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3"/>
        <w:tblW w:w="4926" w:type="pct"/>
        <w:tblLayout w:type="fixed"/>
        <w:tblLook w:val="04A0" w:firstRow="1" w:lastRow="0" w:firstColumn="1" w:lastColumn="0" w:noHBand="0" w:noVBand="1"/>
      </w:tblPr>
      <w:tblGrid>
        <w:gridCol w:w="5581"/>
        <w:gridCol w:w="4797"/>
        <w:gridCol w:w="6173"/>
        <w:gridCol w:w="4883"/>
      </w:tblGrid>
      <w:tr w:rsidR="007A1601" w:rsidRPr="00292B71" w14:paraId="0E025592" w14:textId="0722090F" w:rsidTr="0068135B">
        <w:tc>
          <w:tcPr>
            <w:tcW w:w="5000" w:type="pct"/>
            <w:gridSpan w:val="4"/>
          </w:tcPr>
          <w:p w14:paraId="3FC2268B" w14:textId="3AB07A6F" w:rsidR="007A1601" w:rsidRPr="00292B71" w:rsidRDefault="007A1601" w:rsidP="00292B71">
            <w:pPr>
              <w:widowControl w:val="0"/>
              <w:tabs>
                <w:tab w:val="left" w:pos="756"/>
                <w:tab w:val="left" w:pos="2907"/>
                <w:tab w:val="left" w:pos="4490"/>
                <w:tab w:val="left" w:pos="6140"/>
                <w:tab w:val="left" w:pos="8013"/>
                <w:tab w:val="left" w:pos="9404"/>
              </w:tabs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2B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</w:t>
            </w:r>
            <w:r w:rsidR="00292B71" w:rsidRPr="00292B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</w:t>
            </w:r>
          </w:p>
        </w:tc>
      </w:tr>
      <w:tr w:rsidR="009F5B02" w:rsidRPr="00292B71" w14:paraId="719656E2" w14:textId="164D6EC7" w:rsidTr="0068135B">
        <w:tc>
          <w:tcPr>
            <w:tcW w:w="1302" w:type="pct"/>
          </w:tcPr>
          <w:p w14:paraId="0A9968C8" w14:textId="77777777" w:rsidR="007A1601" w:rsidRPr="00292B71" w:rsidRDefault="007A1601" w:rsidP="00292B71">
            <w:pPr>
              <w:widowControl w:val="0"/>
              <w:tabs>
                <w:tab w:val="left" w:pos="756"/>
                <w:tab w:val="left" w:pos="2907"/>
                <w:tab w:val="left" w:pos="4490"/>
                <w:tab w:val="left" w:pos="6140"/>
                <w:tab w:val="left" w:pos="8013"/>
                <w:tab w:val="left" w:pos="9404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w w:val="102"/>
                <w:sz w:val="24"/>
                <w:szCs w:val="24"/>
                <w:lang w:eastAsia="ru-RU"/>
              </w:rPr>
            </w:pPr>
            <w:r w:rsidRPr="00292B7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Пункты мотивированного отказа</w:t>
            </w:r>
          </w:p>
        </w:tc>
        <w:tc>
          <w:tcPr>
            <w:tcW w:w="1119" w:type="pct"/>
          </w:tcPr>
          <w:p w14:paraId="3A55709C" w14:textId="12B49F75" w:rsidR="007A1601" w:rsidRPr="00292B71" w:rsidRDefault="007A1601" w:rsidP="00292B71">
            <w:pPr>
              <w:widowControl w:val="0"/>
              <w:tabs>
                <w:tab w:val="left" w:pos="756"/>
                <w:tab w:val="left" w:pos="2907"/>
                <w:tab w:val="left" w:pos="4490"/>
                <w:tab w:val="left" w:pos="6140"/>
                <w:tab w:val="left" w:pos="8013"/>
                <w:tab w:val="left" w:pos="9404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92B7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Ответы по пунктам</w:t>
            </w:r>
          </w:p>
          <w:p w14:paraId="7ACDF419" w14:textId="77777777" w:rsidR="007A1601" w:rsidRPr="00292B71" w:rsidRDefault="007A1601" w:rsidP="00292B71">
            <w:pPr>
              <w:widowControl w:val="0"/>
              <w:tabs>
                <w:tab w:val="left" w:pos="756"/>
                <w:tab w:val="left" w:pos="2907"/>
                <w:tab w:val="left" w:pos="4490"/>
                <w:tab w:val="left" w:pos="6140"/>
                <w:tab w:val="left" w:pos="8013"/>
                <w:tab w:val="left" w:pos="9404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w w:val="102"/>
                <w:sz w:val="24"/>
                <w:szCs w:val="24"/>
                <w:lang w:eastAsia="ru-RU"/>
              </w:rPr>
            </w:pPr>
            <w:r w:rsidRPr="00292B7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мотивированного отказа</w:t>
            </w:r>
          </w:p>
        </w:tc>
        <w:tc>
          <w:tcPr>
            <w:tcW w:w="1440" w:type="pct"/>
          </w:tcPr>
          <w:p w14:paraId="7E192B13" w14:textId="77777777" w:rsidR="007A1601" w:rsidRPr="00292B71" w:rsidRDefault="007A1601" w:rsidP="00292B71">
            <w:pPr>
              <w:widowControl w:val="0"/>
              <w:tabs>
                <w:tab w:val="left" w:pos="756"/>
                <w:tab w:val="left" w:pos="2907"/>
                <w:tab w:val="left" w:pos="4490"/>
                <w:tab w:val="left" w:pos="6140"/>
                <w:tab w:val="left" w:pos="8013"/>
                <w:tab w:val="left" w:pos="9404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92B7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Обосновывающие </w:t>
            </w:r>
          </w:p>
          <w:p w14:paraId="4A1A64B5" w14:textId="0EE58D72" w:rsidR="007A1601" w:rsidRPr="00292B71" w:rsidRDefault="00292B71" w:rsidP="00292B71">
            <w:pPr>
              <w:widowControl w:val="0"/>
              <w:tabs>
                <w:tab w:val="left" w:pos="756"/>
                <w:tab w:val="left" w:pos="2907"/>
                <w:tab w:val="left" w:pos="4490"/>
                <w:tab w:val="left" w:pos="6140"/>
                <w:tab w:val="left" w:pos="8013"/>
                <w:tab w:val="left" w:pos="9404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</w:t>
            </w:r>
            <w:r w:rsidR="007A1601" w:rsidRPr="00292B7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окументы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по состоянию </w:t>
            </w:r>
            <w:r w:rsidR="007A1601" w:rsidRPr="00292B7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 12.03.2024</w:t>
            </w:r>
          </w:p>
        </w:tc>
        <w:tc>
          <w:tcPr>
            <w:tcW w:w="1139" w:type="pct"/>
          </w:tcPr>
          <w:p w14:paraId="0C757E77" w14:textId="77777777" w:rsidR="007A1601" w:rsidRPr="00292B71" w:rsidRDefault="007A1601" w:rsidP="00292B71">
            <w:pPr>
              <w:widowControl w:val="0"/>
              <w:tabs>
                <w:tab w:val="left" w:pos="756"/>
                <w:tab w:val="left" w:pos="2907"/>
                <w:tab w:val="left" w:pos="4490"/>
                <w:tab w:val="left" w:pos="6140"/>
                <w:tab w:val="left" w:pos="8013"/>
                <w:tab w:val="left" w:pos="9404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92B7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Обосновывающие </w:t>
            </w:r>
          </w:p>
          <w:p w14:paraId="339F7853" w14:textId="641D9485" w:rsidR="007A1601" w:rsidRPr="00292B71" w:rsidRDefault="00292B71" w:rsidP="00292B71">
            <w:pPr>
              <w:widowControl w:val="0"/>
              <w:tabs>
                <w:tab w:val="left" w:pos="756"/>
                <w:tab w:val="left" w:pos="2907"/>
                <w:tab w:val="left" w:pos="4490"/>
                <w:tab w:val="left" w:pos="6140"/>
                <w:tab w:val="left" w:pos="8013"/>
                <w:tab w:val="left" w:pos="9404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</w:t>
            </w:r>
            <w:r w:rsidR="007A1601" w:rsidRPr="00292B7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окументы по резуль</w:t>
            </w:r>
            <w:r w:rsidR="0064254F" w:rsidRPr="00292B7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т</w:t>
            </w:r>
            <w:r w:rsidR="007A1601" w:rsidRPr="00292B7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атам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встречи с КЭРК по состоянию на </w:t>
            </w:r>
            <w:r w:rsidR="007A1601" w:rsidRPr="00292B7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  <w:r w:rsidR="00BD6DB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  <w:r w:rsidR="007A1601" w:rsidRPr="00292B7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.03.2024 </w:t>
            </w:r>
          </w:p>
        </w:tc>
      </w:tr>
      <w:tr w:rsidR="009F5B02" w:rsidRPr="00292B71" w14:paraId="26B6F555" w14:textId="07D7CC31" w:rsidTr="0068135B">
        <w:trPr>
          <w:trHeight w:val="271"/>
        </w:trPr>
        <w:tc>
          <w:tcPr>
            <w:tcW w:w="1302" w:type="pct"/>
          </w:tcPr>
          <w:p w14:paraId="2F9001DB" w14:textId="77777777" w:rsidR="007A1601" w:rsidRPr="00292B71" w:rsidRDefault="007A1601" w:rsidP="00292B71">
            <w:pPr>
              <w:widowControl w:val="0"/>
              <w:tabs>
                <w:tab w:val="left" w:pos="756"/>
                <w:tab w:val="left" w:pos="2907"/>
                <w:tab w:val="left" w:pos="4490"/>
                <w:tab w:val="left" w:pos="6140"/>
                <w:tab w:val="left" w:pos="8013"/>
                <w:tab w:val="left" w:pos="9404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</w:pP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19" w:type="pct"/>
          </w:tcPr>
          <w:p w14:paraId="42A3FBCF" w14:textId="77777777" w:rsidR="007A1601" w:rsidRPr="00292B71" w:rsidRDefault="007A1601" w:rsidP="00292B71">
            <w:pPr>
              <w:widowControl w:val="0"/>
              <w:tabs>
                <w:tab w:val="left" w:pos="756"/>
                <w:tab w:val="left" w:pos="2907"/>
                <w:tab w:val="left" w:pos="4490"/>
                <w:tab w:val="left" w:pos="6140"/>
                <w:tab w:val="left" w:pos="8013"/>
                <w:tab w:val="left" w:pos="9404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</w:pP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0" w:type="pct"/>
          </w:tcPr>
          <w:p w14:paraId="28001874" w14:textId="77777777" w:rsidR="007A1601" w:rsidRPr="00292B71" w:rsidRDefault="007A1601" w:rsidP="00292B71">
            <w:pPr>
              <w:widowControl w:val="0"/>
              <w:tabs>
                <w:tab w:val="left" w:pos="756"/>
                <w:tab w:val="left" w:pos="2907"/>
                <w:tab w:val="left" w:pos="4490"/>
                <w:tab w:val="left" w:pos="6140"/>
                <w:tab w:val="left" w:pos="8013"/>
                <w:tab w:val="left" w:pos="9404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</w:pP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9" w:type="pct"/>
          </w:tcPr>
          <w:p w14:paraId="7CC12493" w14:textId="61F1846D" w:rsidR="007A1601" w:rsidRPr="00292B71" w:rsidRDefault="007A1601" w:rsidP="00292B71">
            <w:pPr>
              <w:widowControl w:val="0"/>
              <w:tabs>
                <w:tab w:val="left" w:pos="756"/>
                <w:tab w:val="left" w:pos="2907"/>
                <w:tab w:val="left" w:pos="4490"/>
                <w:tab w:val="left" w:pos="6140"/>
                <w:tab w:val="left" w:pos="8013"/>
                <w:tab w:val="left" w:pos="9404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</w:pP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4</w:t>
            </w:r>
          </w:p>
        </w:tc>
      </w:tr>
      <w:tr w:rsidR="009F5B02" w:rsidRPr="00292B71" w14:paraId="7A6F6F04" w14:textId="18A52520" w:rsidTr="0068135B">
        <w:tc>
          <w:tcPr>
            <w:tcW w:w="1302" w:type="pct"/>
          </w:tcPr>
          <w:p w14:paraId="4B791C54" w14:textId="77777777" w:rsidR="00371A9D" w:rsidRDefault="007A1601" w:rsidP="00292B71">
            <w:pPr>
              <w:widowControl w:val="0"/>
              <w:tabs>
                <w:tab w:val="left" w:pos="756"/>
                <w:tab w:val="left" w:pos="2907"/>
                <w:tab w:val="left" w:pos="4490"/>
                <w:tab w:val="left" w:pos="6140"/>
                <w:tab w:val="left" w:pos="8013"/>
                <w:tab w:val="left" w:pos="9404"/>
              </w:tabs>
              <w:jc w:val="both"/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</w:pP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1.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spacing w:val="60"/>
                <w:sz w:val="24"/>
                <w:szCs w:val="24"/>
                <w:lang w:eastAsia="ru-RU"/>
              </w:rPr>
              <w:t xml:space="preserve"> 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С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огл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ас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но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spacing w:val="60"/>
                <w:sz w:val="24"/>
                <w:szCs w:val="24"/>
                <w:lang w:eastAsia="ru-RU"/>
              </w:rPr>
              <w:t xml:space="preserve"> 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с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т.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spacing w:val="60"/>
                <w:sz w:val="24"/>
                <w:szCs w:val="24"/>
                <w:lang w:eastAsia="ru-RU"/>
              </w:rPr>
              <w:t xml:space="preserve"> 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76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spacing w:val="61"/>
                <w:sz w:val="24"/>
                <w:szCs w:val="24"/>
                <w:lang w:eastAsia="ru-RU"/>
              </w:rPr>
              <w:t xml:space="preserve"> 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Э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к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ологи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ческ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ого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spacing w:val="60"/>
                <w:sz w:val="24"/>
                <w:szCs w:val="24"/>
                <w:lang w:eastAsia="ru-RU"/>
              </w:rPr>
              <w:t xml:space="preserve"> 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К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о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декса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spacing w:val="61"/>
                <w:sz w:val="24"/>
                <w:szCs w:val="24"/>
                <w:lang w:eastAsia="ru-RU"/>
              </w:rPr>
              <w:t xml:space="preserve"> 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Р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К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spacing w:val="61"/>
                <w:sz w:val="24"/>
                <w:szCs w:val="24"/>
                <w:lang w:eastAsia="ru-RU"/>
              </w:rPr>
              <w:t xml:space="preserve"> 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(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да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л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ее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-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К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о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декс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)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spacing w:val="60"/>
                <w:sz w:val="24"/>
                <w:szCs w:val="24"/>
                <w:lang w:eastAsia="ru-RU"/>
              </w:rPr>
              <w:t xml:space="preserve"> 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при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spacing w:val="61"/>
                <w:sz w:val="24"/>
                <w:szCs w:val="24"/>
                <w:lang w:eastAsia="ru-RU"/>
              </w:rPr>
              <w:t xml:space="preserve"> 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н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а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ли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ч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ии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spacing w:val="60"/>
                <w:sz w:val="24"/>
                <w:szCs w:val="24"/>
                <w:lang w:eastAsia="ru-RU"/>
              </w:rPr>
              <w:t xml:space="preserve"> 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з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а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м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еча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ний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spacing w:val="60"/>
                <w:sz w:val="24"/>
                <w:szCs w:val="24"/>
                <w:lang w:eastAsia="ru-RU"/>
              </w:rPr>
              <w:t xml:space="preserve"> 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к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про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ек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ту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spacing w:val="114"/>
                <w:sz w:val="24"/>
                <w:szCs w:val="24"/>
                <w:lang w:eastAsia="ru-RU"/>
              </w:rPr>
              <w:t xml:space="preserve"> 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от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че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т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а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spacing w:val="116"/>
                <w:sz w:val="24"/>
                <w:szCs w:val="24"/>
                <w:lang w:eastAsia="ru-RU"/>
              </w:rPr>
              <w:t xml:space="preserve"> 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о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spacing w:val="115"/>
                <w:sz w:val="24"/>
                <w:szCs w:val="24"/>
                <w:lang w:eastAsia="ru-RU"/>
              </w:rPr>
              <w:t xml:space="preserve"> 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возможных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spacing w:val="115"/>
                <w:sz w:val="24"/>
                <w:szCs w:val="24"/>
                <w:lang w:eastAsia="ru-RU"/>
              </w:rPr>
              <w:t xml:space="preserve"> 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воз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де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й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с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тви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я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х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spacing w:val="114"/>
                <w:sz w:val="24"/>
                <w:szCs w:val="24"/>
                <w:lang w:eastAsia="ru-RU"/>
              </w:rPr>
              <w:t xml:space="preserve"> 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уполномо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че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нный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spacing w:val="115"/>
                <w:sz w:val="24"/>
                <w:szCs w:val="24"/>
                <w:lang w:eastAsia="ru-RU"/>
              </w:rPr>
              <w:t xml:space="preserve"> 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орг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а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н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spacing w:val="115"/>
                <w:sz w:val="24"/>
                <w:szCs w:val="24"/>
                <w:lang w:eastAsia="ru-RU"/>
              </w:rPr>
              <w:t xml:space="preserve"> 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в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spacing w:val="116"/>
                <w:sz w:val="24"/>
                <w:szCs w:val="24"/>
                <w:lang w:eastAsia="ru-RU"/>
              </w:rPr>
              <w:t xml:space="preserve"> 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о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б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л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ас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ти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spacing w:val="115"/>
                <w:sz w:val="24"/>
                <w:szCs w:val="24"/>
                <w:lang w:eastAsia="ru-RU"/>
              </w:rPr>
              <w:t xml:space="preserve"> 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охр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а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ны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о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к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руж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а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ющ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е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й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spacing w:val="28"/>
                <w:sz w:val="24"/>
                <w:szCs w:val="24"/>
                <w:lang w:eastAsia="ru-RU"/>
              </w:rPr>
              <w:t xml:space="preserve"> 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с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р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ед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ы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spacing w:val="28"/>
                <w:sz w:val="24"/>
                <w:szCs w:val="24"/>
                <w:lang w:eastAsia="ru-RU"/>
              </w:rPr>
              <w:t xml:space="preserve"> 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н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а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пр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а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вл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яе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т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spacing w:val="28"/>
                <w:sz w:val="24"/>
                <w:szCs w:val="24"/>
                <w:lang w:eastAsia="ru-RU"/>
              </w:rPr>
              <w:t xml:space="preserve"> 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т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ак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и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е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spacing w:val="28"/>
                <w:sz w:val="24"/>
                <w:szCs w:val="24"/>
                <w:lang w:eastAsia="ru-RU"/>
              </w:rPr>
              <w:t xml:space="preserve"> 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з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а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м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еча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ни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я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spacing w:val="28"/>
                <w:sz w:val="24"/>
                <w:szCs w:val="24"/>
                <w:lang w:eastAsia="ru-RU"/>
              </w:rPr>
              <w:t xml:space="preserve"> 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иници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а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тору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spacing w:val="27"/>
                <w:sz w:val="24"/>
                <w:szCs w:val="24"/>
                <w:lang w:eastAsia="ru-RU"/>
              </w:rPr>
              <w:t xml:space="preserve"> 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в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spacing w:val="28"/>
                <w:sz w:val="24"/>
                <w:szCs w:val="24"/>
                <w:lang w:eastAsia="ru-RU"/>
              </w:rPr>
              <w:t xml:space="preserve"> 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т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ече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ни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е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spacing w:val="28"/>
                <w:sz w:val="24"/>
                <w:szCs w:val="24"/>
                <w:lang w:eastAsia="ru-RU"/>
              </w:rPr>
              <w:t xml:space="preserve"> 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се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мн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ад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ц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а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ти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spacing w:val="27"/>
                <w:sz w:val="24"/>
                <w:szCs w:val="24"/>
                <w:lang w:eastAsia="ru-RU"/>
              </w:rPr>
              <w:t xml:space="preserve"> 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р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аб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о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ч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их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д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н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е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й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spacing w:val="70"/>
                <w:sz w:val="24"/>
                <w:szCs w:val="24"/>
                <w:lang w:eastAsia="ru-RU"/>
              </w:rPr>
              <w:t xml:space="preserve"> 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с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spacing w:val="70"/>
                <w:sz w:val="24"/>
                <w:szCs w:val="24"/>
                <w:lang w:eastAsia="ru-RU"/>
              </w:rPr>
              <w:t xml:space="preserve"> 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да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ты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spacing w:val="71"/>
                <w:sz w:val="24"/>
                <w:szCs w:val="24"/>
                <w:lang w:eastAsia="ru-RU"/>
              </w:rPr>
              <w:t xml:space="preserve"> 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р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е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ги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с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тр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а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ции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spacing w:val="70"/>
                <w:sz w:val="24"/>
                <w:szCs w:val="24"/>
                <w:lang w:eastAsia="ru-RU"/>
              </w:rPr>
              <w:t xml:space="preserve"> 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з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ая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вл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е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ни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я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spacing w:val="70"/>
                <w:sz w:val="24"/>
                <w:szCs w:val="24"/>
                <w:lang w:eastAsia="ru-RU"/>
              </w:rPr>
              <w:t xml:space="preserve"> 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н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а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spacing w:val="70"/>
                <w:sz w:val="24"/>
                <w:szCs w:val="24"/>
                <w:lang w:eastAsia="ru-RU"/>
              </w:rPr>
              <w:t xml:space="preserve"> 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пров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еде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ни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е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spacing w:val="69"/>
                <w:sz w:val="24"/>
                <w:szCs w:val="24"/>
                <w:lang w:eastAsia="ru-RU"/>
              </w:rPr>
              <w:t xml:space="preserve"> 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оц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е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н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к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и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spacing w:val="70"/>
                <w:sz w:val="24"/>
                <w:szCs w:val="24"/>
                <w:lang w:eastAsia="ru-RU"/>
              </w:rPr>
              <w:t xml:space="preserve"> 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воз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де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й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с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тви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я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spacing w:val="70"/>
                <w:sz w:val="24"/>
                <w:szCs w:val="24"/>
                <w:lang w:eastAsia="ru-RU"/>
              </w:rPr>
              <w:t xml:space="preserve"> 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н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а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spacing w:val="70"/>
                <w:sz w:val="24"/>
                <w:szCs w:val="24"/>
                <w:lang w:eastAsia="ru-RU"/>
              </w:rPr>
              <w:t xml:space="preserve"> 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о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к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руж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а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ющую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с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р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ед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у.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spacing w:val="85"/>
                <w:sz w:val="24"/>
                <w:szCs w:val="24"/>
                <w:lang w:eastAsia="ru-RU"/>
              </w:rPr>
              <w:t xml:space="preserve"> 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Т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ак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и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е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spacing w:val="86"/>
                <w:sz w:val="24"/>
                <w:szCs w:val="24"/>
                <w:lang w:eastAsia="ru-RU"/>
              </w:rPr>
              <w:t xml:space="preserve"> 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з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а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м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еча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ни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я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spacing w:val="86"/>
                <w:sz w:val="24"/>
                <w:szCs w:val="24"/>
                <w:lang w:eastAsia="ru-RU"/>
              </w:rPr>
              <w:t xml:space="preserve"> 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д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олжны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spacing w:val="85"/>
                <w:sz w:val="24"/>
                <w:szCs w:val="24"/>
                <w:lang w:eastAsia="ru-RU"/>
              </w:rPr>
              <w:t xml:space="preserve"> 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б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ыть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spacing w:val="86"/>
                <w:sz w:val="24"/>
                <w:szCs w:val="24"/>
                <w:lang w:eastAsia="ru-RU"/>
              </w:rPr>
              <w:t xml:space="preserve"> 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у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с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тр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а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н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е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ны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spacing w:val="85"/>
                <w:sz w:val="24"/>
                <w:szCs w:val="24"/>
                <w:lang w:eastAsia="ru-RU"/>
              </w:rPr>
              <w:t xml:space="preserve"> 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иници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а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тором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spacing w:val="85"/>
                <w:sz w:val="24"/>
                <w:szCs w:val="24"/>
                <w:lang w:eastAsia="ru-RU"/>
              </w:rPr>
              <w:t xml:space="preserve"> 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в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spacing w:val="86"/>
                <w:sz w:val="24"/>
                <w:szCs w:val="24"/>
                <w:lang w:eastAsia="ru-RU"/>
              </w:rPr>
              <w:t xml:space="preserve"> 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т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ече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ни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е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spacing w:val="86"/>
                <w:sz w:val="24"/>
                <w:szCs w:val="24"/>
                <w:lang w:eastAsia="ru-RU"/>
              </w:rPr>
              <w:t xml:space="preserve"> 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п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я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ти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spacing w:val="85"/>
                <w:sz w:val="24"/>
                <w:szCs w:val="24"/>
                <w:lang w:eastAsia="ru-RU"/>
              </w:rPr>
              <w:t xml:space="preserve"> 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р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аб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о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ч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их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д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н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е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й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spacing w:val="30"/>
                <w:sz w:val="24"/>
                <w:szCs w:val="24"/>
                <w:lang w:eastAsia="ru-RU"/>
              </w:rPr>
              <w:t xml:space="preserve"> 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с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о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spacing w:val="30"/>
                <w:sz w:val="24"/>
                <w:szCs w:val="24"/>
                <w:lang w:eastAsia="ru-RU"/>
              </w:rPr>
              <w:t xml:space="preserve"> 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д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н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я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spacing w:val="31"/>
                <w:sz w:val="24"/>
                <w:szCs w:val="24"/>
                <w:lang w:eastAsia="ru-RU"/>
              </w:rPr>
              <w:t xml:space="preserve"> 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н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а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пр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а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вл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е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ни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я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spacing w:val="29"/>
                <w:sz w:val="24"/>
                <w:szCs w:val="24"/>
                <w:lang w:eastAsia="ru-RU"/>
              </w:rPr>
              <w:t xml:space="preserve"> 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з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а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м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еча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ний.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spacing w:val="30"/>
                <w:sz w:val="24"/>
                <w:szCs w:val="24"/>
                <w:lang w:eastAsia="ru-RU"/>
              </w:rPr>
              <w:t xml:space="preserve"> 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Е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с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ли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spacing w:val="30"/>
                <w:sz w:val="24"/>
                <w:szCs w:val="24"/>
                <w:lang w:eastAsia="ru-RU"/>
              </w:rPr>
              <w:t xml:space="preserve"> 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по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д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пи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са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нный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spacing w:val="29"/>
                <w:sz w:val="24"/>
                <w:szCs w:val="24"/>
                <w:lang w:eastAsia="ru-RU"/>
              </w:rPr>
              <w:t xml:space="preserve"> 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прото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к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ол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spacing w:val="30"/>
                <w:sz w:val="24"/>
                <w:szCs w:val="24"/>
                <w:lang w:eastAsia="ru-RU"/>
              </w:rPr>
              <w:t xml:space="preserve"> 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о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б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щ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ес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тв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е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нных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spacing w:val="30"/>
                <w:sz w:val="24"/>
                <w:szCs w:val="24"/>
                <w:lang w:eastAsia="ru-RU"/>
              </w:rPr>
              <w:t xml:space="preserve"> 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с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луш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а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ний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н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е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spacing w:val="133"/>
                <w:sz w:val="24"/>
                <w:szCs w:val="24"/>
                <w:lang w:eastAsia="ru-RU"/>
              </w:rPr>
              <w:t xml:space="preserve"> 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пр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едс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т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а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вл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е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н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spacing w:val="134"/>
                <w:sz w:val="24"/>
                <w:szCs w:val="24"/>
                <w:lang w:eastAsia="ru-RU"/>
              </w:rPr>
              <w:t xml:space="preserve"> 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в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spacing w:val="133"/>
                <w:sz w:val="24"/>
                <w:szCs w:val="24"/>
                <w:lang w:eastAsia="ru-RU"/>
              </w:rPr>
              <w:t xml:space="preserve"> 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уполномо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че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нный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spacing w:val="133"/>
                <w:sz w:val="24"/>
                <w:szCs w:val="24"/>
                <w:lang w:eastAsia="ru-RU"/>
              </w:rPr>
              <w:t xml:space="preserve"> 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орг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а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н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spacing w:val="134"/>
                <w:sz w:val="24"/>
                <w:szCs w:val="24"/>
                <w:lang w:eastAsia="ru-RU"/>
              </w:rPr>
              <w:t xml:space="preserve"> 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в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spacing w:val="133"/>
                <w:sz w:val="24"/>
                <w:szCs w:val="24"/>
                <w:lang w:eastAsia="ru-RU"/>
              </w:rPr>
              <w:t xml:space="preserve"> 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о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б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л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ас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ти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spacing w:val="134"/>
                <w:sz w:val="24"/>
                <w:szCs w:val="24"/>
                <w:lang w:eastAsia="ru-RU"/>
              </w:rPr>
              <w:t xml:space="preserve"> 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охр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а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ны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spacing w:val="133"/>
                <w:sz w:val="24"/>
                <w:szCs w:val="24"/>
                <w:lang w:eastAsia="ru-RU"/>
              </w:rPr>
              <w:t xml:space="preserve"> 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о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к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руж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а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ющ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е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й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spacing w:val="133"/>
                <w:sz w:val="24"/>
                <w:szCs w:val="24"/>
                <w:lang w:eastAsia="ru-RU"/>
              </w:rPr>
              <w:t xml:space="preserve"> 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с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р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ед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ы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spacing w:val="134"/>
                <w:sz w:val="24"/>
                <w:szCs w:val="24"/>
                <w:lang w:eastAsia="ru-RU"/>
              </w:rPr>
              <w:t xml:space="preserve"> 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д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о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и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с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т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ече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ни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я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spacing w:val="34"/>
                <w:sz w:val="24"/>
                <w:szCs w:val="24"/>
                <w:lang w:eastAsia="ru-RU"/>
              </w:rPr>
              <w:t xml:space="preserve"> 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с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ро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ка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spacing w:val="35"/>
                <w:sz w:val="24"/>
                <w:szCs w:val="24"/>
                <w:lang w:eastAsia="ru-RU"/>
              </w:rPr>
              <w:t xml:space="preserve"> 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у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с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тр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а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н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е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ни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я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spacing w:val="34"/>
                <w:sz w:val="24"/>
                <w:szCs w:val="24"/>
                <w:lang w:eastAsia="ru-RU"/>
              </w:rPr>
              <w:t xml:space="preserve"> 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з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а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м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еча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ний,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spacing w:val="34"/>
                <w:sz w:val="24"/>
                <w:szCs w:val="24"/>
                <w:lang w:eastAsia="ru-RU"/>
              </w:rPr>
              <w:t xml:space="preserve"> 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у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с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т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а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новл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е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нного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spacing w:val="34"/>
                <w:sz w:val="24"/>
                <w:szCs w:val="24"/>
                <w:lang w:eastAsia="ru-RU"/>
              </w:rPr>
              <w:t xml:space="preserve"> 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час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тью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spacing w:val="35"/>
                <w:sz w:val="24"/>
                <w:szCs w:val="24"/>
                <w:lang w:eastAsia="ru-RU"/>
              </w:rPr>
              <w:t xml:space="preserve"> 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п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е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рвой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spacing w:val="34"/>
                <w:sz w:val="24"/>
                <w:szCs w:val="24"/>
                <w:lang w:eastAsia="ru-RU"/>
              </w:rPr>
              <w:t xml:space="preserve"> 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н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ас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то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я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щ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е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го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spacing w:val="34"/>
                <w:sz w:val="24"/>
                <w:szCs w:val="24"/>
                <w:lang w:eastAsia="ru-RU"/>
              </w:rPr>
              <w:t xml:space="preserve"> 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пун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к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т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а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,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вы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дае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т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ся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spacing w:val="23"/>
                <w:sz w:val="24"/>
                <w:szCs w:val="24"/>
                <w:lang w:eastAsia="ru-RU"/>
              </w:rPr>
              <w:t xml:space="preserve"> 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з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ак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лю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че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ни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е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spacing w:val="23"/>
                <w:sz w:val="24"/>
                <w:szCs w:val="24"/>
                <w:lang w:eastAsia="ru-RU"/>
              </w:rPr>
              <w:t xml:space="preserve"> 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по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spacing w:val="24"/>
                <w:sz w:val="24"/>
                <w:szCs w:val="24"/>
                <w:lang w:eastAsia="ru-RU"/>
              </w:rPr>
              <w:t xml:space="preserve"> 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р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е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зульт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а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т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а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м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spacing w:val="23"/>
                <w:sz w:val="24"/>
                <w:szCs w:val="24"/>
                <w:lang w:eastAsia="ru-RU"/>
              </w:rPr>
              <w:t xml:space="preserve"> 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оц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е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н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к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и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spacing w:val="23"/>
                <w:sz w:val="24"/>
                <w:szCs w:val="24"/>
                <w:lang w:eastAsia="ru-RU"/>
              </w:rPr>
              <w:t xml:space="preserve"> 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воз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де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й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с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тви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я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spacing w:val="23"/>
                <w:sz w:val="24"/>
                <w:szCs w:val="24"/>
                <w:lang w:eastAsia="ru-RU"/>
              </w:rPr>
              <w:t xml:space="preserve"> 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н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а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spacing w:val="24"/>
                <w:sz w:val="24"/>
                <w:szCs w:val="24"/>
                <w:lang w:eastAsia="ru-RU"/>
              </w:rPr>
              <w:t xml:space="preserve"> 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о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к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руж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а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ющую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spacing w:val="23"/>
                <w:sz w:val="24"/>
                <w:szCs w:val="24"/>
                <w:lang w:eastAsia="ru-RU"/>
              </w:rPr>
              <w:t xml:space="preserve"> 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с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р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ед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у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spacing w:val="23"/>
                <w:sz w:val="24"/>
                <w:szCs w:val="24"/>
                <w:lang w:eastAsia="ru-RU"/>
              </w:rPr>
              <w:t xml:space="preserve"> 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spacing w:val="1"/>
                <w:w w:val="103"/>
                <w:sz w:val="24"/>
                <w:szCs w:val="24"/>
                <w:lang w:eastAsia="ru-RU"/>
              </w:rPr>
              <w:t>с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spacing w:val="23"/>
                <w:sz w:val="24"/>
                <w:szCs w:val="24"/>
                <w:lang w:eastAsia="ru-RU"/>
              </w:rPr>
              <w:t xml:space="preserve"> 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выво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д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ом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о</w:t>
            </w:r>
            <w:r w:rsidR="00371A9D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 xml:space="preserve"> 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н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ед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опу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с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тимо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с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ти р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еа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лиз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а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ции</w:t>
            </w:r>
            <w:r w:rsidR="00371A9D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 xml:space="preserve"> 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н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а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м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ечае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мой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дея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т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е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льно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с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ти.</w:t>
            </w:r>
          </w:p>
          <w:p w14:paraId="53EE7387" w14:textId="22AB3046" w:rsidR="007A1601" w:rsidRPr="00292B71" w:rsidRDefault="007A1601" w:rsidP="00292B71">
            <w:pPr>
              <w:widowControl w:val="0"/>
              <w:tabs>
                <w:tab w:val="left" w:pos="756"/>
                <w:tab w:val="left" w:pos="2907"/>
                <w:tab w:val="left" w:pos="4490"/>
                <w:tab w:val="left" w:pos="6140"/>
                <w:tab w:val="left" w:pos="8013"/>
                <w:tab w:val="left" w:pos="9404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Прото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к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ол</w:t>
            </w:r>
            <w:r w:rsidR="00371A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о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б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щ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ес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тв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е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нных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с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луш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а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ний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spacing w:val="80"/>
                <w:sz w:val="24"/>
                <w:szCs w:val="24"/>
                <w:lang w:eastAsia="ru-RU"/>
              </w:rPr>
              <w:t xml:space="preserve"> 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и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spacing w:val="81"/>
                <w:sz w:val="24"/>
                <w:szCs w:val="24"/>
                <w:lang w:eastAsia="ru-RU"/>
              </w:rPr>
              <w:t xml:space="preserve"> 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от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че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т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spacing w:val="81"/>
                <w:sz w:val="24"/>
                <w:szCs w:val="24"/>
                <w:lang w:eastAsia="ru-RU"/>
              </w:rPr>
              <w:t xml:space="preserve"> 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с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spacing w:val="81"/>
                <w:sz w:val="24"/>
                <w:szCs w:val="24"/>
                <w:lang w:eastAsia="ru-RU"/>
              </w:rPr>
              <w:t xml:space="preserve"> 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у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с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тр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а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н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е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ни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е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м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spacing w:val="81"/>
                <w:sz w:val="24"/>
                <w:szCs w:val="24"/>
                <w:lang w:eastAsia="ru-RU"/>
              </w:rPr>
              <w:t xml:space="preserve"> 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з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а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м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еча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ний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spacing w:val="80"/>
                <w:sz w:val="24"/>
                <w:szCs w:val="24"/>
                <w:lang w:eastAsia="ru-RU"/>
              </w:rPr>
              <w:t xml:space="preserve"> 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и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spacing w:val="81"/>
                <w:sz w:val="24"/>
                <w:szCs w:val="24"/>
                <w:lang w:eastAsia="ru-RU"/>
              </w:rPr>
              <w:t xml:space="preserve"> 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пр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ед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лож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е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ний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spacing w:val="80"/>
                <w:sz w:val="24"/>
                <w:szCs w:val="24"/>
                <w:lang w:eastAsia="ru-RU"/>
              </w:rPr>
              <w:t xml:space="preserve"> 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у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с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лугополу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ча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т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е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л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е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м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spacing w:val="80"/>
                <w:sz w:val="24"/>
                <w:szCs w:val="24"/>
                <w:lang w:eastAsia="ru-RU"/>
              </w:rPr>
              <w:t xml:space="preserve"> 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н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е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spacing w:val="81"/>
                <w:sz w:val="24"/>
                <w:szCs w:val="24"/>
                <w:lang w:eastAsia="ru-RU"/>
              </w:rPr>
              <w:t xml:space="preserve"> 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б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ыл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пр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ед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о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с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т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а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вл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е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н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в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у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с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т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а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новл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е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нны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е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с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ро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к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и.</w:t>
            </w:r>
          </w:p>
        </w:tc>
        <w:tc>
          <w:tcPr>
            <w:tcW w:w="1119" w:type="pct"/>
          </w:tcPr>
          <w:p w14:paraId="7DD2DDFA" w14:textId="33CB4388" w:rsidR="007A1601" w:rsidRPr="00292B71" w:rsidRDefault="007A1601" w:rsidP="00292B71">
            <w:pPr>
              <w:widowControl w:val="0"/>
              <w:tabs>
                <w:tab w:val="left" w:pos="756"/>
                <w:tab w:val="left" w:pos="2907"/>
                <w:tab w:val="left" w:pos="4490"/>
                <w:tab w:val="left" w:pos="6140"/>
                <w:tab w:val="left" w:pos="8013"/>
                <w:tab w:val="left" w:pos="940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1.</w:t>
            </w:r>
            <w:r w:rsidRPr="00292B71">
              <w:rPr>
                <w:rFonts w:ascii="Times New Roman" w:hAnsi="Times New Roman" w:cs="Times New Roman"/>
                <w:sz w:val="24"/>
                <w:szCs w:val="24"/>
              </w:rPr>
              <w:t xml:space="preserve"> Дата составления сводной таблицы замечаний: 23.02.2024 г.</w:t>
            </w:r>
          </w:p>
          <w:p w14:paraId="1D9ABB28" w14:textId="7AF1BEDB" w:rsidR="007A1601" w:rsidRPr="00292B71" w:rsidRDefault="007A1601" w:rsidP="00292B71">
            <w:pPr>
              <w:widowControl w:val="0"/>
              <w:tabs>
                <w:tab w:val="left" w:pos="756"/>
                <w:tab w:val="left" w:pos="2907"/>
                <w:tab w:val="left" w:pos="4490"/>
                <w:tab w:val="left" w:pos="6140"/>
                <w:tab w:val="left" w:pos="8013"/>
                <w:tab w:val="left" w:pos="940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2B71">
              <w:rPr>
                <w:rFonts w:ascii="Times New Roman" w:hAnsi="Times New Roman" w:cs="Times New Roman"/>
                <w:sz w:val="24"/>
                <w:szCs w:val="24"/>
              </w:rPr>
              <w:t>2. Проведение общественных слушаний-29.02.2</w:t>
            </w:r>
            <w:r w:rsidR="00371A9D">
              <w:rPr>
                <w:rFonts w:ascii="Times New Roman" w:hAnsi="Times New Roman" w:cs="Times New Roman"/>
                <w:sz w:val="24"/>
                <w:szCs w:val="24"/>
              </w:rPr>
              <w:t>02 г.</w:t>
            </w:r>
          </w:p>
          <w:p w14:paraId="540AA068" w14:textId="77777777" w:rsidR="007A1601" w:rsidRPr="00292B71" w:rsidRDefault="007A1601" w:rsidP="00292B71">
            <w:pPr>
              <w:widowControl w:val="0"/>
              <w:tabs>
                <w:tab w:val="left" w:pos="756"/>
                <w:tab w:val="left" w:pos="2907"/>
                <w:tab w:val="left" w:pos="4490"/>
                <w:tab w:val="left" w:pos="6140"/>
                <w:tab w:val="left" w:pos="8013"/>
                <w:tab w:val="left" w:pos="940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6B89C6F" w14:textId="1C67B656" w:rsidR="007A1601" w:rsidRPr="00292B71" w:rsidRDefault="007A1601" w:rsidP="00292B71">
            <w:pPr>
              <w:widowControl w:val="0"/>
              <w:tabs>
                <w:tab w:val="left" w:pos="756"/>
                <w:tab w:val="left" w:pos="2907"/>
                <w:tab w:val="left" w:pos="4490"/>
                <w:tab w:val="left" w:pos="6140"/>
                <w:tab w:val="left" w:pos="8013"/>
                <w:tab w:val="left" w:pos="9404"/>
              </w:tabs>
              <w:jc w:val="both"/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</w:pPr>
            <w:r w:rsidRPr="00292B71">
              <w:rPr>
                <w:rFonts w:ascii="Times New Roman" w:hAnsi="Times New Roman" w:cs="Times New Roman"/>
                <w:sz w:val="24"/>
                <w:szCs w:val="24"/>
              </w:rPr>
              <w:t>Ответы на замечания, протокол и Отчет по ОВОС отправлены на почту КЭРК 01.03.2024г (см. скан версию отправки), что соответствует указанным срокам (5 рабочих дней)</w:t>
            </w:r>
            <w:r w:rsidR="00371A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40" w:type="pct"/>
          </w:tcPr>
          <w:p w14:paraId="63562251" w14:textId="69D9AD09" w:rsidR="007A1601" w:rsidRPr="00292B71" w:rsidRDefault="007A1601" w:rsidP="003B0E4B">
            <w:pPr>
              <w:widowControl w:val="0"/>
              <w:tabs>
                <w:tab w:val="left" w:pos="756"/>
                <w:tab w:val="left" w:pos="2907"/>
                <w:tab w:val="left" w:pos="4490"/>
                <w:tab w:val="left" w:pos="6140"/>
                <w:tab w:val="left" w:pos="8013"/>
                <w:tab w:val="left" w:pos="9404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</w:pPr>
            <w:r w:rsidRPr="00292B71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5ED0304C" wp14:editId="08D2C8E8">
                  <wp:extent cx="1899139" cy="4115794"/>
                  <wp:effectExtent l="0" t="0" r="6350" b="0"/>
                  <wp:docPr id="1365432269" name="Рисунок 1" descr="Изображение выглядит как текст, снимок экрана, Шрифт, число&#10;&#10;Автоматически созданное описание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65432269" name="Рисунок 1" descr="Изображение выглядит как текст, снимок экрана, Шрифт, число&#10;&#10;Автоматически созданное описание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14916" cy="414998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9" w:type="pct"/>
          </w:tcPr>
          <w:p w14:paraId="128DEAB6" w14:textId="2E47435C" w:rsidR="007A1601" w:rsidRPr="00292B71" w:rsidRDefault="003379D7" w:rsidP="00292B71">
            <w:pPr>
              <w:widowControl w:val="0"/>
              <w:tabs>
                <w:tab w:val="left" w:pos="756"/>
                <w:tab w:val="left" w:pos="2907"/>
                <w:tab w:val="left" w:pos="4490"/>
                <w:tab w:val="left" w:pos="6140"/>
                <w:tab w:val="left" w:pos="8013"/>
                <w:tab w:val="left" w:pos="9404"/>
              </w:tabs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292B71">
              <w:rPr>
                <w:rFonts w:ascii="Times New Roman" w:hAnsi="Times New Roman" w:cs="Times New Roman"/>
                <w:sz w:val="24"/>
                <w:szCs w:val="24"/>
              </w:rPr>
              <w:t>Ответы на замечания, протокол и Отчет по ОВОС отправлены на почту КЭРК 01.03.2024г (см. скан версию отправки), что соответствует указанным срокам (5 рабочих дней)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9F5B02" w:rsidRPr="00292B71" w14:paraId="5CC8CCE3" w14:textId="6971F06D" w:rsidTr="0068135B">
        <w:tc>
          <w:tcPr>
            <w:tcW w:w="1302" w:type="pct"/>
          </w:tcPr>
          <w:p w14:paraId="2002D462" w14:textId="3A32A05E" w:rsidR="007A1601" w:rsidRPr="00292B71" w:rsidRDefault="007A1601" w:rsidP="00292B71">
            <w:pPr>
              <w:widowControl w:val="0"/>
              <w:tabs>
                <w:tab w:val="left" w:pos="1705"/>
                <w:tab w:val="left" w:pos="3018"/>
                <w:tab w:val="left" w:pos="4468"/>
                <w:tab w:val="left" w:pos="5340"/>
                <w:tab w:val="left" w:pos="6974"/>
                <w:tab w:val="left" w:pos="7582"/>
                <w:tab w:val="left" w:pos="9244"/>
                <w:tab w:val="left" w:pos="10436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2.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spacing w:val="71"/>
                <w:sz w:val="24"/>
                <w:szCs w:val="24"/>
                <w:lang w:eastAsia="ru-RU"/>
              </w:rPr>
              <w:t xml:space="preserve"> 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С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огл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ас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но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spacing w:val="72"/>
                <w:sz w:val="24"/>
                <w:szCs w:val="24"/>
                <w:lang w:eastAsia="ru-RU"/>
              </w:rPr>
              <w:t xml:space="preserve"> 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п.9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spacing w:val="71"/>
                <w:sz w:val="24"/>
                <w:szCs w:val="24"/>
                <w:lang w:eastAsia="ru-RU"/>
              </w:rPr>
              <w:t xml:space="preserve"> 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с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т.5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spacing w:val="72"/>
                <w:sz w:val="24"/>
                <w:szCs w:val="24"/>
                <w:lang w:eastAsia="ru-RU"/>
              </w:rPr>
              <w:t xml:space="preserve"> 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Э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к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ологи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ческ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ого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spacing w:val="71"/>
                <w:sz w:val="24"/>
                <w:szCs w:val="24"/>
                <w:lang w:eastAsia="ru-RU"/>
              </w:rPr>
              <w:t xml:space="preserve"> 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к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о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декса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spacing w:val="72"/>
                <w:sz w:val="24"/>
                <w:szCs w:val="24"/>
                <w:lang w:eastAsia="ru-RU"/>
              </w:rPr>
              <w:t xml:space="preserve"> 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Р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ес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пу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б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ли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к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и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spacing w:val="71"/>
                <w:sz w:val="24"/>
                <w:szCs w:val="24"/>
                <w:lang w:eastAsia="ru-RU"/>
              </w:rPr>
              <w:t xml:space="preserve"> 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Ка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з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а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х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с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т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а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н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spacing w:val="71"/>
                <w:sz w:val="24"/>
                <w:szCs w:val="24"/>
                <w:lang w:eastAsia="ru-RU"/>
              </w:rPr>
              <w:t xml:space="preserve"> 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(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да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л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ее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spacing w:val="72"/>
                <w:sz w:val="24"/>
                <w:szCs w:val="24"/>
                <w:lang w:eastAsia="ru-RU"/>
              </w:rPr>
              <w:t xml:space="preserve"> 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–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spacing w:val="72"/>
                <w:sz w:val="24"/>
                <w:szCs w:val="24"/>
                <w:lang w:eastAsia="ru-RU"/>
              </w:rPr>
              <w:t xml:space="preserve"> 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К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о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декс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),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spacing w:val="72"/>
                <w:sz w:val="24"/>
                <w:szCs w:val="24"/>
                <w:lang w:eastAsia="ru-RU"/>
              </w:rPr>
              <w:t xml:space="preserve"> 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«принцип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spacing w:val="70"/>
                <w:sz w:val="24"/>
                <w:szCs w:val="24"/>
                <w:lang w:eastAsia="ru-RU"/>
              </w:rPr>
              <w:t xml:space="preserve"> 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о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б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щ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ес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тв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е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нного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spacing w:val="70"/>
                <w:sz w:val="24"/>
                <w:szCs w:val="24"/>
                <w:lang w:eastAsia="ru-RU"/>
              </w:rPr>
              <w:t xml:space="preserve"> 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у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час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ти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я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»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spacing w:val="70"/>
                <w:sz w:val="24"/>
                <w:szCs w:val="24"/>
                <w:lang w:eastAsia="ru-RU"/>
              </w:rPr>
              <w:t xml:space="preserve"> 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-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spacing w:val="71"/>
                <w:sz w:val="24"/>
                <w:szCs w:val="24"/>
                <w:lang w:eastAsia="ru-RU"/>
              </w:rPr>
              <w:t xml:space="preserve"> 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о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б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щ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ес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тв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е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нно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с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ть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spacing w:val="70"/>
                <w:sz w:val="24"/>
                <w:szCs w:val="24"/>
                <w:lang w:eastAsia="ru-RU"/>
              </w:rPr>
              <w:t xml:space="preserve"> 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им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ее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т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spacing w:val="71"/>
                <w:sz w:val="24"/>
                <w:szCs w:val="24"/>
                <w:lang w:eastAsia="ru-RU"/>
              </w:rPr>
              <w:t xml:space="preserve"> 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пр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а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во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spacing w:val="70"/>
                <w:sz w:val="24"/>
                <w:szCs w:val="24"/>
                <w:lang w:eastAsia="ru-RU"/>
              </w:rPr>
              <w:t xml:space="preserve"> 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н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а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spacing w:val="71"/>
                <w:sz w:val="24"/>
                <w:szCs w:val="24"/>
                <w:lang w:eastAsia="ru-RU"/>
              </w:rPr>
              <w:t xml:space="preserve"> 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у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час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ти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е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spacing w:val="71"/>
                <w:sz w:val="24"/>
                <w:szCs w:val="24"/>
                <w:lang w:eastAsia="ru-RU"/>
              </w:rPr>
              <w:t xml:space="preserve"> 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в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spacing w:val="71"/>
                <w:sz w:val="24"/>
                <w:szCs w:val="24"/>
                <w:lang w:eastAsia="ru-RU"/>
              </w:rPr>
              <w:t xml:space="preserve"> 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прин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я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тии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р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е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ш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е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ний,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spacing w:val="98"/>
                <w:sz w:val="24"/>
                <w:szCs w:val="24"/>
                <w:lang w:eastAsia="ru-RU"/>
              </w:rPr>
              <w:t xml:space="preserve"> 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з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а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тр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а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гив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а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ющих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spacing w:val="98"/>
                <w:sz w:val="24"/>
                <w:szCs w:val="24"/>
                <w:lang w:eastAsia="ru-RU"/>
              </w:rPr>
              <w:t xml:space="preserve"> 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вопро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с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ы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spacing w:val="98"/>
                <w:sz w:val="24"/>
                <w:szCs w:val="24"/>
                <w:lang w:eastAsia="ru-RU"/>
              </w:rPr>
              <w:t xml:space="preserve"> 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охр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а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ны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spacing w:val="98"/>
                <w:sz w:val="24"/>
                <w:szCs w:val="24"/>
                <w:lang w:eastAsia="ru-RU"/>
              </w:rPr>
              <w:t xml:space="preserve"> 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о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к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руж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а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ющ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е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й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spacing w:val="98"/>
                <w:sz w:val="24"/>
                <w:szCs w:val="24"/>
                <w:lang w:eastAsia="ru-RU"/>
              </w:rPr>
              <w:t xml:space="preserve"> 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с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р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ед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ы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spacing w:val="99"/>
                <w:sz w:val="24"/>
                <w:szCs w:val="24"/>
                <w:lang w:eastAsia="ru-RU"/>
              </w:rPr>
              <w:t xml:space="preserve"> 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и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spacing w:val="98"/>
                <w:sz w:val="24"/>
                <w:szCs w:val="24"/>
                <w:lang w:eastAsia="ru-RU"/>
              </w:rPr>
              <w:t xml:space="preserve"> 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у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с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той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ч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ивого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spacing w:val="97"/>
                <w:sz w:val="24"/>
                <w:szCs w:val="24"/>
                <w:lang w:eastAsia="ru-RU"/>
              </w:rPr>
              <w:t xml:space="preserve"> 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р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а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звити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я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Р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ес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пу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б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ли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к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и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spacing w:val="127"/>
                <w:sz w:val="24"/>
                <w:szCs w:val="24"/>
                <w:lang w:eastAsia="ru-RU"/>
              </w:rPr>
              <w:t xml:space="preserve"> 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Ка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з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а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х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с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т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а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н,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spacing w:val="128"/>
                <w:sz w:val="24"/>
                <w:szCs w:val="24"/>
                <w:lang w:eastAsia="ru-RU"/>
              </w:rPr>
              <w:t xml:space="preserve"> 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н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а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spacing w:val="128"/>
                <w:sz w:val="24"/>
                <w:szCs w:val="24"/>
                <w:lang w:eastAsia="ru-RU"/>
              </w:rPr>
              <w:t xml:space="preserve"> 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у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с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лови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я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х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spacing w:val="127"/>
                <w:sz w:val="24"/>
                <w:szCs w:val="24"/>
                <w:lang w:eastAsia="ru-RU"/>
              </w:rPr>
              <w:t xml:space="preserve"> 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и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spacing w:val="129"/>
                <w:sz w:val="24"/>
                <w:szCs w:val="24"/>
                <w:lang w:eastAsia="ru-RU"/>
              </w:rPr>
              <w:t xml:space="preserve"> 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в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spacing w:val="128"/>
                <w:sz w:val="24"/>
                <w:szCs w:val="24"/>
                <w:lang w:eastAsia="ru-RU"/>
              </w:rPr>
              <w:t xml:space="preserve"> 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пор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ядке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,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spacing w:val="128"/>
                <w:sz w:val="24"/>
                <w:szCs w:val="24"/>
                <w:lang w:eastAsia="ru-RU"/>
              </w:rPr>
              <w:t xml:space="preserve"> 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у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с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т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а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новл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е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нных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spacing w:val="128"/>
                <w:sz w:val="24"/>
                <w:szCs w:val="24"/>
                <w:lang w:eastAsia="ru-RU"/>
              </w:rPr>
              <w:t xml:space="preserve"> 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К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о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декс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ом.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spacing w:val="128"/>
                <w:sz w:val="24"/>
                <w:szCs w:val="24"/>
                <w:lang w:eastAsia="ru-RU"/>
              </w:rPr>
              <w:t xml:space="preserve"> 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У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час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ти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е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о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б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щ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ес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тв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е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нно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с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ти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spacing w:val="121"/>
                <w:sz w:val="24"/>
                <w:szCs w:val="24"/>
                <w:lang w:eastAsia="ru-RU"/>
              </w:rPr>
              <w:t xml:space="preserve"> 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в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spacing w:val="122"/>
                <w:sz w:val="24"/>
                <w:szCs w:val="24"/>
                <w:lang w:eastAsia="ru-RU"/>
              </w:rPr>
              <w:t xml:space="preserve"> 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прин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я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тии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spacing w:val="121"/>
                <w:sz w:val="24"/>
                <w:szCs w:val="24"/>
                <w:lang w:eastAsia="ru-RU"/>
              </w:rPr>
              <w:t xml:space="preserve"> 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р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е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ш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е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ний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spacing w:val="122"/>
                <w:sz w:val="24"/>
                <w:szCs w:val="24"/>
                <w:lang w:eastAsia="ru-RU"/>
              </w:rPr>
              <w:t xml:space="preserve"> 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по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spacing w:val="122"/>
                <w:sz w:val="24"/>
                <w:szCs w:val="24"/>
                <w:lang w:eastAsia="ru-RU"/>
              </w:rPr>
              <w:t xml:space="preserve"> 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вопро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са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м,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spacing w:val="122"/>
                <w:sz w:val="24"/>
                <w:szCs w:val="24"/>
                <w:lang w:eastAsia="ru-RU"/>
              </w:rPr>
              <w:t xml:space="preserve"> 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з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а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тр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а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гив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а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ющим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spacing w:val="121"/>
                <w:sz w:val="24"/>
                <w:szCs w:val="24"/>
                <w:lang w:eastAsia="ru-RU"/>
              </w:rPr>
              <w:t xml:space="preserve"> 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инт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е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р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ес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ы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spacing w:val="122"/>
                <w:sz w:val="24"/>
                <w:szCs w:val="24"/>
                <w:lang w:eastAsia="ru-RU"/>
              </w:rPr>
              <w:t xml:space="preserve"> 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охр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а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ны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о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к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руж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а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ющ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е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й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spacing w:val="167"/>
                <w:sz w:val="24"/>
                <w:szCs w:val="24"/>
                <w:lang w:eastAsia="ru-RU"/>
              </w:rPr>
              <w:t xml:space="preserve"> 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с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р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ед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ы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spacing w:val="168"/>
                <w:sz w:val="24"/>
                <w:szCs w:val="24"/>
                <w:lang w:eastAsia="ru-RU"/>
              </w:rPr>
              <w:t xml:space="preserve"> 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и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spacing w:val="168"/>
                <w:sz w:val="24"/>
                <w:szCs w:val="24"/>
                <w:lang w:eastAsia="ru-RU"/>
              </w:rPr>
              <w:t xml:space="preserve"> 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у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с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той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ч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ивого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spacing w:val="167"/>
                <w:sz w:val="24"/>
                <w:szCs w:val="24"/>
                <w:lang w:eastAsia="ru-RU"/>
              </w:rPr>
              <w:t xml:space="preserve"> 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р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а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звити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я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spacing w:val="167"/>
                <w:sz w:val="24"/>
                <w:szCs w:val="24"/>
                <w:lang w:eastAsia="ru-RU"/>
              </w:rPr>
              <w:t xml:space="preserve"> 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Р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ес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пу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б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ли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к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и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spacing w:val="167"/>
                <w:sz w:val="24"/>
                <w:szCs w:val="24"/>
                <w:lang w:eastAsia="ru-RU"/>
              </w:rPr>
              <w:t xml:space="preserve"> 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Ка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з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а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х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с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т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а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н,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spacing w:val="168"/>
                <w:sz w:val="24"/>
                <w:szCs w:val="24"/>
                <w:lang w:eastAsia="ru-RU"/>
              </w:rPr>
              <w:t xml:space="preserve"> 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о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бес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п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еч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ив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ае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т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ся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н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ач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ин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ая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spacing w:val="78"/>
                <w:sz w:val="24"/>
                <w:szCs w:val="24"/>
                <w:lang w:eastAsia="ru-RU"/>
              </w:rPr>
              <w:t xml:space="preserve"> 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с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spacing w:val="78"/>
                <w:sz w:val="24"/>
                <w:szCs w:val="24"/>
                <w:lang w:eastAsia="ru-RU"/>
              </w:rPr>
              <w:t xml:space="preserve"> 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р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а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нн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е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го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spacing w:val="78"/>
                <w:sz w:val="24"/>
                <w:szCs w:val="24"/>
                <w:lang w:eastAsia="ru-RU"/>
              </w:rPr>
              <w:t xml:space="preserve"> 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эт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а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п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а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,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spacing w:val="78"/>
                <w:sz w:val="24"/>
                <w:szCs w:val="24"/>
                <w:lang w:eastAsia="ru-RU"/>
              </w:rPr>
              <w:t xml:space="preserve"> 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к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ог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да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spacing w:val="79"/>
                <w:sz w:val="24"/>
                <w:szCs w:val="24"/>
                <w:lang w:eastAsia="ru-RU"/>
              </w:rPr>
              <w:t xml:space="preserve"> 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от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к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рыты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spacing w:val="78"/>
                <w:sz w:val="24"/>
                <w:szCs w:val="24"/>
                <w:lang w:eastAsia="ru-RU"/>
              </w:rPr>
              <w:t xml:space="preserve"> 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в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се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spacing w:val="78"/>
                <w:sz w:val="24"/>
                <w:szCs w:val="24"/>
                <w:lang w:eastAsia="ru-RU"/>
              </w:rPr>
              <w:t xml:space="preserve"> 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возможно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с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ти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spacing w:val="78"/>
                <w:sz w:val="24"/>
                <w:szCs w:val="24"/>
                <w:lang w:eastAsia="ru-RU"/>
              </w:rPr>
              <w:t xml:space="preserve"> 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д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л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я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spacing w:val="78"/>
                <w:sz w:val="24"/>
                <w:szCs w:val="24"/>
                <w:lang w:eastAsia="ru-RU"/>
              </w:rPr>
              <w:t xml:space="preserve"> 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р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асс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мотр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е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ни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я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spacing w:val="78"/>
                <w:sz w:val="24"/>
                <w:szCs w:val="24"/>
                <w:lang w:eastAsia="ru-RU"/>
              </w:rPr>
              <w:t xml:space="preserve"> 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р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а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зли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ч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ных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в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а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ри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а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нтов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spacing w:val="173"/>
                <w:sz w:val="24"/>
                <w:szCs w:val="24"/>
                <w:lang w:eastAsia="ru-RU"/>
              </w:rPr>
              <w:t xml:space="preserve"> 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и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spacing w:val="174"/>
                <w:sz w:val="24"/>
                <w:szCs w:val="24"/>
                <w:lang w:eastAsia="ru-RU"/>
              </w:rPr>
              <w:t xml:space="preserve"> 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к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ог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да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spacing w:val="174"/>
                <w:sz w:val="24"/>
                <w:szCs w:val="24"/>
                <w:lang w:eastAsia="ru-RU"/>
              </w:rPr>
              <w:t xml:space="preserve"> 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мож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е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т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spacing w:val="173"/>
                <w:sz w:val="24"/>
                <w:szCs w:val="24"/>
                <w:lang w:eastAsia="ru-RU"/>
              </w:rPr>
              <w:t xml:space="preserve"> 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б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ыть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spacing w:val="174"/>
                <w:sz w:val="24"/>
                <w:szCs w:val="24"/>
                <w:lang w:eastAsia="ru-RU"/>
              </w:rPr>
              <w:t xml:space="preserve"> 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о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бес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п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ече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но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spacing w:val="174"/>
                <w:sz w:val="24"/>
                <w:szCs w:val="24"/>
                <w:lang w:eastAsia="ru-RU"/>
              </w:rPr>
              <w:t xml:space="preserve"> 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э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ффек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тивно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е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spacing w:val="173"/>
                <w:sz w:val="24"/>
                <w:szCs w:val="24"/>
                <w:lang w:eastAsia="ru-RU"/>
              </w:rPr>
              <w:t xml:space="preserve"> 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у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час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ти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е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spacing w:val="174"/>
                <w:sz w:val="24"/>
                <w:szCs w:val="24"/>
                <w:lang w:eastAsia="ru-RU"/>
              </w:rPr>
              <w:t xml:space="preserve"> 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о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б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щ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ес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тв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е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нно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с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ти.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Го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с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у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да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р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с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тв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е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нны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е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spacing w:val="97"/>
                <w:sz w:val="24"/>
                <w:szCs w:val="24"/>
                <w:lang w:eastAsia="ru-RU"/>
              </w:rPr>
              <w:t xml:space="preserve"> 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орг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а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ны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spacing w:val="96"/>
                <w:sz w:val="24"/>
                <w:szCs w:val="24"/>
                <w:lang w:eastAsia="ru-RU"/>
              </w:rPr>
              <w:t xml:space="preserve"> 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и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spacing w:val="98"/>
                <w:sz w:val="24"/>
                <w:szCs w:val="24"/>
                <w:lang w:eastAsia="ru-RU"/>
              </w:rPr>
              <w:t xml:space="preserve"> 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д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олжно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с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тны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е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spacing w:val="96"/>
                <w:sz w:val="24"/>
                <w:szCs w:val="24"/>
                <w:lang w:eastAsia="ru-RU"/>
              </w:rPr>
              <w:t xml:space="preserve"> 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лиц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а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spacing w:val="97"/>
                <w:sz w:val="24"/>
                <w:szCs w:val="24"/>
                <w:lang w:eastAsia="ru-RU"/>
              </w:rPr>
              <w:t xml:space="preserve"> 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о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бес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п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еч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ив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а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ют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spacing w:val="96"/>
                <w:sz w:val="24"/>
                <w:szCs w:val="24"/>
                <w:lang w:eastAsia="ru-RU"/>
              </w:rPr>
              <w:t xml:space="preserve"> 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гл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ас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но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с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ть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spacing w:val="97"/>
                <w:sz w:val="24"/>
                <w:szCs w:val="24"/>
                <w:lang w:eastAsia="ru-RU"/>
              </w:rPr>
              <w:t xml:space="preserve"> 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пл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а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ниру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е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мых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spacing w:val="97"/>
                <w:sz w:val="24"/>
                <w:szCs w:val="24"/>
                <w:lang w:eastAsia="ru-RU"/>
              </w:rPr>
              <w:t xml:space="preserve"> 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к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прин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я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тию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spacing w:val="58"/>
                <w:sz w:val="24"/>
                <w:szCs w:val="24"/>
                <w:lang w:eastAsia="ru-RU"/>
              </w:rPr>
              <w:t xml:space="preserve"> 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р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е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ш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е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ний,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spacing w:val="58"/>
                <w:sz w:val="24"/>
                <w:szCs w:val="24"/>
                <w:lang w:eastAsia="ru-RU"/>
              </w:rPr>
              <w:t xml:space="preserve"> 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с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по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с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о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б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ных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spacing w:val="59"/>
                <w:sz w:val="24"/>
                <w:szCs w:val="24"/>
                <w:lang w:eastAsia="ru-RU"/>
              </w:rPr>
              <w:t xml:space="preserve"> 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о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ка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з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а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ть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spacing w:val="58"/>
                <w:sz w:val="24"/>
                <w:szCs w:val="24"/>
                <w:lang w:eastAsia="ru-RU"/>
              </w:rPr>
              <w:t xml:space="preserve"> 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воз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де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й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с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тви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е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spacing w:val="58"/>
                <w:sz w:val="24"/>
                <w:szCs w:val="24"/>
                <w:lang w:eastAsia="ru-RU"/>
              </w:rPr>
              <w:t xml:space="preserve"> 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н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а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spacing w:val="59"/>
                <w:sz w:val="24"/>
                <w:szCs w:val="24"/>
                <w:lang w:eastAsia="ru-RU"/>
              </w:rPr>
              <w:t xml:space="preserve"> 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с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о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с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то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я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ни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е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spacing w:val="59"/>
                <w:sz w:val="24"/>
                <w:szCs w:val="24"/>
                <w:lang w:eastAsia="ru-RU"/>
              </w:rPr>
              <w:t xml:space="preserve"> 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о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к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руж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а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ющ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е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й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spacing w:val="58"/>
                <w:sz w:val="24"/>
                <w:szCs w:val="24"/>
                <w:lang w:eastAsia="ru-RU"/>
              </w:rPr>
              <w:t xml:space="preserve"> 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с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р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ед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ы,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spacing w:val="59"/>
                <w:sz w:val="24"/>
                <w:szCs w:val="24"/>
                <w:lang w:eastAsia="ru-RU"/>
              </w:rPr>
              <w:t xml:space="preserve"> 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н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а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у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с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лови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я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х,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spacing w:val="45"/>
                <w:sz w:val="24"/>
                <w:szCs w:val="24"/>
                <w:lang w:eastAsia="ru-RU"/>
              </w:rPr>
              <w:t xml:space="preserve"> 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позвол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я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ющих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spacing w:val="44"/>
                <w:sz w:val="24"/>
                <w:szCs w:val="24"/>
                <w:lang w:eastAsia="ru-RU"/>
              </w:rPr>
              <w:t xml:space="preserve"> 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о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б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щ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ес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тв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е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нно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с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ти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spacing w:val="44"/>
                <w:sz w:val="24"/>
                <w:szCs w:val="24"/>
                <w:lang w:eastAsia="ru-RU"/>
              </w:rPr>
              <w:t xml:space="preserve"> 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вы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ска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з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а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ть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spacing w:val="46"/>
                <w:sz w:val="24"/>
                <w:szCs w:val="24"/>
                <w:lang w:eastAsia="ru-RU"/>
              </w:rPr>
              <w:t xml:space="preserve"> 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с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во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е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spacing w:val="45"/>
                <w:sz w:val="24"/>
                <w:szCs w:val="24"/>
                <w:lang w:eastAsia="ru-RU"/>
              </w:rPr>
              <w:t xml:space="preserve"> 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мн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е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ни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е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,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spacing w:val="45"/>
                <w:sz w:val="24"/>
                <w:szCs w:val="24"/>
                <w:lang w:eastAsia="ru-RU"/>
              </w:rPr>
              <w:t xml:space="preserve"> 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к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оторо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е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spacing w:val="44"/>
                <w:sz w:val="24"/>
                <w:szCs w:val="24"/>
                <w:lang w:eastAsia="ru-RU"/>
              </w:rPr>
              <w:t xml:space="preserve"> 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lastRenderedPageBreak/>
              <w:t>у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ч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итыв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ае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т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ся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spacing w:val="45"/>
                <w:sz w:val="24"/>
                <w:szCs w:val="24"/>
                <w:lang w:eastAsia="ru-RU"/>
              </w:rPr>
              <w:t xml:space="preserve"> 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при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их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spacing w:val="72"/>
                <w:sz w:val="24"/>
                <w:szCs w:val="24"/>
                <w:lang w:eastAsia="ru-RU"/>
              </w:rPr>
              <w:t xml:space="preserve"> 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прин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я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тии.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spacing w:val="72"/>
                <w:sz w:val="24"/>
                <w:szCs w:val="24"/>
                <w:lang w:eastAsia="ru-RU"/>
              </w:rPr>
              <w:t xml:space="preserve"> 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Т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ак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ж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е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,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spacing w:val="73"/>
                <w:sz w:val="24"/>
                <w:szCs w:val="24"/>
                <w:lang w:eastAsia="ru-RU"/>
              </w:rPr>
              <w:t xml:space="preserve"> 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с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огл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ас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но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spacing w:val="72"/>
                <w:sz w:val="24"/>
                <w:szCs w:val="24"/>
                <w:lang w:eastAsia="ru-RU"/>
              </w:rPr>
              <w:t xml:space="preserve"> 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п.7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spacing w:val="73"/>
                <w:sz w:val="24"/>
                <w:szCs w:val="24"/>
                <w:lang w:eastAsia="ru-RU"/>
              </w:rPr>
              <w:t xml:space="preserve"> 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Гл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а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вы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spacing w:val="73"/>
                <w:sz w:val="24"/>
                <w:szCs w:val="24"/>
                <w:lang w:eastAsia="ru-RU"/>
              </w:rPr>
              <w:t xml:space="preserve"> 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2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spacing w:val="73"/>
                <w:sz w:val="24"/>
                <w:szCs w:val="24"/>
                <w:lang w:eastAsia="ru-RU"/>
              </w:rPr>
              <w:t xml:space="preserve"> 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При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ка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з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spacing w:val="72"/>
                <w:sz w:val="24"/>
                <w:szCs w:val="24"/>
                <w:lang w:eastAsia="ru-RU"/>
              </w:rPr>
              <w:t xml:space="preserve"> 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и.о.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spacing w:val="73"/>
                <w:sz w:val="24"/>
                <w:szCs w:val="24"/>
                <w:lang w:eastAsia="ru-RU"/>
              </w:rPr>
              <w:t xml:space="preserve"> 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Мини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с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тр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а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spacing w:val="72"/>
                <w:sz w:val="24"/>
                <w:szCs w:val="24"/>
                <w:lang w:eastAsia="ru-RU"/>
              </w:rPr>
              <w:t xml:space="preserve"> 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э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к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ологии,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spacing w:val="72"/>
                <w:sz w:val="24"/>
                <w:szCs w:val="24"/>
                <w:lang w:eastAsia="ru-RU"/>
              </w:rPr>
              <w:t xml:space="preserve"> 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г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е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ологии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spacing w:val="72"/>
                <w:sz w:val="24"/>
                <w:szCs w:val="24"/>
                <w:lang w:eastAsia="ru-RU"/>
              </w:rPr>
              <w:t xml:space="preserve"> 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и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приро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д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ных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spacing w:val="23"/>
                <w:sz w:val="24"/>
                <w:szCs w:val="24"/>
                <w:lang w:eastAsia="ru-RU"/>
              </w:rPr>
              <w:t xml:space="preserve"> 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р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ес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ур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с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ов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spacing w:val="23"/>
                <w:sz w:val="24"/>
                <w:szCs w:val="24"/>
                <w:lang w:eastAsia="ru-RU"/>
              </w:rPr>
              <w:t xml:space="preserve"> 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Р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ес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пу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б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ли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к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и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spacing w:val="22"/>
                <w:sz w:val="24"/>
                <w:szCs w:val="24"/>
                <w:lang w:eastAsia="ru-RU"/>
              </w:rPr>
              <w:t xml:space="preserve"> 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Ка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з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а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х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с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т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а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н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spacing w:val="23"/>
                <w:sz w:val="24"/>
                <w:szCs w:val="24"/>
                <w:lang w:eastAsia="ru-RU"/>
              </w:rPr>
              <w:t xml:space="preserve"> 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от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spacing w:val="24"/>
                <w:sz w:val="24"/>
                <w:szCs w:val="24"/>
                <w:lang w:eastAsia="ru-RU"/>
              </w:rPr>
              <w:t xml:space="preserve"> 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3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spacing w:val="23"/>
                <w:sz w:val="24"/>
                <w:szCs w:val="24"/>
                <w:lang w:eastAsia="ru-RU"/>
              </w:rPr>
              <w:t xml:space="preserve"> 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а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вгу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с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т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а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spacing w:val="23"/>
                <w:sz w:val="24"/>
                <w:szCs w:val="24"/>
                <w:lang w:eastAsia="ru-RU"/>
              </w:rPr>
              <w:t xml:space="preserve"> 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2021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spacing w:val="23"/>
                <w:sz w:val="24"/>
                <w:szCs w:val="24"/>
                <w:lang w:eastAsia="ru-RU"/>
              </w:rPr>
              <w:t xml:space="preserve"> 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го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да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spacing w:val="23"/>
                <w:sz w:val="24"/>
                <w:szCs w:val="24"/>
                <w:lang w:eastAsia="ru-RU"/>
              </w:rPr>
              <w:t xml:space="preserve"> 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№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spacing w:val="23"/>
                <w:sz w:val="24"/>
                <w:szCs w:val="24"/>
                <w:lang w:eastAsia="ru-RU"/>
              </w:rPr>
              <w:t xml:space="preserve"> 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286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spacing w:val="23"/>
                <w:sz w:val="24"/>
                <w:szCs w:val="24"/>
                <w:lang w:eastAsia="ru-RU"/>
              </w:rPr>
              <w:t xml:space="preserve"> 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«О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б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spacing w:val="23"/>
                <w:sz w:val="24"/>
                <w:szCs w:val="24"/>
                <w:lang w:eastAsia="ru-RU"/>
              </w:rPr>
              <w:t xml:space="preserve"> 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утв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е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рж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де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нии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пр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а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вил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spacing w:val="28"/>
                <w:sz w:val="24"/>
                <w:szCs w:val="24"/>
                <w:lang w:eastAsia="ru-RU"/>
              </w:rPr>
              <w:t xml:space="preserve"> 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пров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еде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ни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я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spacing w:val="29"/>
                <w:sz w:val="24"/>
                <w:szCs w:val="24"/>
                <w:lang w:eastAsia="ru-RU"/>
              </w:rPr>
              <w:t xml:space="preserve"> 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о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б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щ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ес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тв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е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нных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spacing w:val="28"/>
                <w:sz w:val="24"/>
                <w:szCs w:val="24"/>
                <w:lang w:eastAsia="ru-RU"/>
              </w:rPr>
              <w:t xml:space="preserve"> 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с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луш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а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ний»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spacing w:val="28"/>
                <w:sz w:val="24"/>
                <w:szCs w:val="24"/>
                <w:lang w:eastAsia="ru-RU"/>
              </w:rPr>
              <w:t xml:space="preserve"> 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(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да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л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ее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-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spacing w:val="30"/>
                <w:sz w:val="24"/>
                <w:szCs w:val="24"/>
                <w:lang w:eastAsia="ru-RU"/>
              </w:rPr>
              <w:t xml:space="preserve"> 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Пр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а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вил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а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)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spacing w:val="28"/>
                <w:sz w:val="24"/>
                <w:szCs w:val="24"/>
                <w:lang w:eastAsia="ru-RU"/>
              </w:rPr>
              <w:t xml:space="preserve"> 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о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б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щ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ес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тв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е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нны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е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spacing w:val="29"/>
                <w:sz w:val="24"/>
                <w:szCs w:val="24"/>
                <w:lang w:eastAsia="ru-RU"/>
              </w:rPr>
              <w:t xml:space="preserve"> 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с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луш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а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ни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я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spacing w:val="29"/>
                <w:sz w:val="24"/>
                <w:szCs w:val="24"/>
                <w:lang w:eastAsia="ru-RU"/>
              </w:rPr>
              <w:t xml:space="preserve"> 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по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д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о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к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ум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е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нт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а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м,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spacing w:val="143"/>
                <w:sz w:val="24"/>
                <w:szCs w:val="24"/>
                <w:lang w:eastAsia="ru-RU"/>
              </w:rPr>
              <w:t xml:space="preserve"> 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н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а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м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ечае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м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ая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spacing w:val="144"/>
                <w:sz w:val="24"/>
                <w:szCs w:val="24"/>
                <w:lang w:eastAsia="ru-RU"/>
              </w:rPr>
              <w:t xml:space="preserve"> 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дея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т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е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льно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с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ть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spacing w:val="143"/>
                <w:sz w:val="24"/>
                <w:szCs w:val="24"/>
                <w:lang w:eastAsia="ru-RU"/>
              </w:rPr>
              <w:t xml:space="preserve"> 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по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spacing w:val="143"/>
                <w:sz w:val="24"/>
                <w:szCs w:val="24"/>
                <w:lang w:eastAsia="ru-RU"/>
              </w:rPr>
              <w:t xml:space="preserve"> 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к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оторым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spacing w:val="143"/>
                <w:sz w:val="24"/>
                <w:szCs w:val="24"/>
                <w:lang w:eastAsia="ru-RU"/>
              </w:rPr>
              <w:t xml:space="preserve"> 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мож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е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т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spacing w:val="143"/>
                <w:sz w:val="24"/>
                <w:szCs w:val="24"/>
                <w:lang w:eastAsia="ru-RU"/>
              </w:rPr>
              <w:t xml:space="preserve"> 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о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ка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зыв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а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ть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spacing w:val="143"/>
                <w:sz w:val="24"/>
                <w:szCs w:val="24"/>
                <w:lang w:eastAsia="ru-RU"/>
              </w:rPr>
              <w:t xml:space="preserve"> 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воз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де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й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с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тви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е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spacing w:val="143"/>
                <w:sz w:val="24"/>
                <w:szCs w:val="24"/>
                <w:lang w:eastAsia="ru-RU"/>
              </w:rPr>
              <w:t xml:space="preserve"> 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н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а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т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е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рриторию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spacing w:val="60"/>
                <w:sz w:val="24"/>
                <w:szCs w:val="24"/>
                <w:lang w:eastAsia="ru-RU"/>
              </w:rPr>
              <w:t xml:space="preserve"> 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о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д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ной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spacing w:val="61"/>
                <w:sz w:val="24"/>
                <w:szCs w:val="24"/>
                <w:lang w:eastAsia="ru-RU"/>
              </w:rPr>
              <w:t xml:space="preserve"> 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и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spacing w:val="61"/>
                <w:sz w:val="24"/>
                <w:szCs w:val="24"/>
                <w:lang w:eastAsia="ru-RU"/>
              </w:rPr>
              <w:t xml:space="preserve"> 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б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ол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ее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spacing w:val="62"/>
                <w:sz w:val="24"/>
                <w:szCs w:val="24"/>
                <w:lang w:eastAsia="ru-RU"/>
              </w:rPr>
              <w:t xml:space="preserve"> 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ад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мини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с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тр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а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тивно-т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е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spacing w:val="-1"/>
                <w:w w:val="102"/>
                <w:sz w:val="24"/>
                <w:szCs w:val="24"/>
                <w:lang w:eastAsia="ru-RU"/>
              </w:rPr>
              <w:t>рритори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а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льных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spacing w:val="61"/>
                <w:sz w:val="24"/>
                <w:szCs w:val="24"/>
                <w:lang w:eastAsia="ru-RU"/>
              </w:rPr>
              <w:t xml:space="preserve"> 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ед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иниц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spacing w:val="61"/>
                <w:sz w:val="24"/>
                <w:szCs w:val="24"/>
                <w:lang w:eastAsia="ru-RU"/>
              </w:rPr>
              <w:t xml:space="preserve"> 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(о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б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л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ас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т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е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й,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spacing w:val="60"/>
                <w:sz w:val="24"/>
                <w:szCs w:val="24"/>
                <w:lang w:eastAsia="ru-RU"/>
              </w:rPr>
              <w:t xml:space="preserve"> 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горо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д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ов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р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ес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пу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б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ли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ка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н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ск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ого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spacing w:val="75"/>
                <w:sz w:val="24"/>
                <w:szCs w:val="24"/>
                <w:lang w:eastAsia="ru-RU"/>
              </w:rPr>
              <w:t xml:space="preserve"> 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зн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аче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ни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я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,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spacing w:val="76"/>
                <w:sz w:val="24"/>
                <w:szCs w:val="24"/>
                <w:lang w:eastAsia="ru-RU"/>
              </w:rPr>
              <w:t xml:space="preserve"> 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с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толицы,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spacing w:val="75"/>
                <w:sz w:val="24"/>
                <w:szCs w:val="24"/>
                <w:lang w:eastAsia="ru-RU"/>
              </w:rPr>
              <w:t xml:space="preserve"> 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р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а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йонов,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spacing w:val="75"/>
                <w:sz w:val="24"/>
                <w:szCs w:val="24"/>
                <w:lang w:eastAsia="ru-RU"/>
              </w:rPr>
              <w:t xml:space="preserve"> 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горо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д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ов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spacing w:val="75"/>
                <w:sz w:val="24"/>
                <w:szCs w:val="24"/>
                <w:lang w:eastAsia="ru-RU"/>
              </w:rPr>
              <w:t xml:space="preserve"> 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о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б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л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ас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тного,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spacing w:val="75"/>
                <w:sz w:val="24"/>
                <w:szCs w:val="24"/>
                <w:lang w:eastAsia="ru-RU"/>
              </w:rPr>
              <w:t xml:space="preserve"> 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р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а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йонного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spacing w:val="75"/>
                <w:sz w:val="24"/>
                <w:szCs w:val="24"/>
                <w:lang w:eastAsia="ru-RU"/>
              </w:rPr>
              <w:t xml:space="preserve"> 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зн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аче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ни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я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,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се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ль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ск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их</w:t>
            </w:r>
            <w:r w:rsidR="00BD6DB2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 xml:space="preserve"> 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о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к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ругов,</w:t>
            </w:r>
            <w:r w:rsidR="00371A9D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 xml:space="preserve"> 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по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се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л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к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ов,</w:t>
            </w:r>
            <w:r w:rsidR="00371A9D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 xml:space="preserve"> 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се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л),</w:t>
            </w:r>
            <w:r w:rsidR="00371A9D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 xml:space="preserve"> 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прово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дя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т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ся</w:t>
            </w:r>
            <w:r w:rsidR="00371A9D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 xml:space="preserve"> 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н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а</w:t>
            </w:r>
            <w:r w:rsidR="00371A9D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 xml:space="preserve"> 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т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е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рритории</w:t>
            </w:r>
            <w:r w:rsidR="00371A9D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 xml:space="preserve"> 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ка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ж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д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ой</w:t>
            </w:r>
            <w:r w:rsidR="00371A9D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 xml:space="preserve"> 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т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ак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ой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ад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мини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с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тр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а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тивно-т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е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spacing w:val="-1"/>
                <w:w w:val="102"/>
                <w:sz w:val="24"/>
                <w:szCs w:val="24"/>
                <w:lang w:eastAsia="ru-RU"/>
              </w:rPr>
              <w:t>рритори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а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льной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spacing w:val="75"/>
                <w:sz w:val="24"/>
                <w:szCs w:val="24"/>
                <w:lang w:eastAsia="ru-RU"/>
              </w:rPr>
              <w:t xml:space="preserve"> 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ед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иницы,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spacing w:val="75"/>
                <w:sz w:val="24"/>
                <w:szCs w:val="24"/>
                <w:lang w:eastAsia="ru-RU"/>
              </w:rPr>
              <w:t xml:space="preserve"> 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в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spacing w:val="75"/>
                <w:sz w:val="24"/>
                <w:szCs w:val="24"/>
                <w:lang w:eastAsia="ru-RU"/>
              </w:rPr>
              <w:t xml:space="preserve"> 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том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spacing w:val="75"/>
                <w:sz w:val="24"/>
                <w:szCs w:val="24"/>
                <w:lang w:eastAsia="ru-RU"/>
              </w:rPr>
              <w:t xml:space="preserve"> 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ч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и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с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л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е: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ab/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1)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spacing w:val="75"/>
                <w:sz w:val="24"/>
                <w:szCs w:val="24"/>
                <w:lang w:eastAsia="ru-RU"/>
              </w:rPr>
              <w:t xml:space="preserve"> 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в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spacing w:val="75"/>
                <w:sz w:val="24"/>
                <w:szCs w:val="24"/>
                <w:lang w:eastAsia="ru-RU"/>
              </w:rPr>
              <w:t xml:space="preserve"> 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ка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ж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д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ой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spacing w:val="75"/>
                <w:sz w:val="24"/>
                <w:szCs w:val="24"/>
                <w:lang w:eastAsia="ru-RU"/>
              </w:rPr>
              <w:t xml:space="preserve"> 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о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б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л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ас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ти,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spacing w:val="75"/>
                <w:sz w:val="24"/>
                <w:szCs w:val="24"/>
                <w:lang w:eastAsia="ru-RU"/>
              </w:rPr>
              <w:t xml:space="preserve"> 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горо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де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р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ес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пу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б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ли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ка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н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ск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ого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spacing w:val="66"/>
                <w:sz w:val="24"/>
                <w:szCs w:val="24"/>
                <w:lang w:eastAsia="ru-RU"/>
              </w:rPr>
              <w:t xml:space="preserve"> 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зн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аче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ни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я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spacing w:val="66"/>
                <w:sz w:val="24"/>
                <w:szCs w:val="24"/>
                <w:lang w:eastAsia="ru-RU"/>
              </w:rPr>
              <w:t xml:space="preserve"> 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и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spacing w:val="67"/>
                <w:sz w:val="24"/>
                <w:szCs w:val="24"/>
                <w:lang w:eastAsia="ru-RU"/>
              </w:rPr>
              <w:t xml:space="preserve"> 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с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толиц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е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,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spacing w:val="66"/>
                <w:sz w:val="24"/>
                <w:szCs w:val="24"/>
                <w:lang w:eastAsia="ru-RU"/>
              </w:rPr>
              <w:t xml:space="preserve"> 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ес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ли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spacing w:val="66"/>
                <w:sz w:val="24"/>
                <w:szCs w:val="24"/>
                <w:lang w:eastAsia="ru-RU"/>
              </w:rPr>
              <w:t xml:space="preserve"> 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з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а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тронут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а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spacing w:val="66"/>
                <w:sz w:val="24"/>
                <w:szCs w:val="24"/>
                <w:lang w:eastAsia="ru-RU"/>
              </w:rPr>
              <w:t xml:space="preserve"> 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т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е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рритори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я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spacing w:val="66"/>
                <w:sz w:val="24"/>
                <w:szCs w:val="24"/>
                <w:lang w:eastAsia="ru-RU"/>
              </w:rPr>
              <w:t xml:space="preserve"> 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в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се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й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spacing w:val="67"/>
                <w:sz w:val="24"/>
                <w:szCs w:val="24"/>
                <w:lang w:eastAsia="ru-RU"/>
              </w:rPr>
              <w:t xml:space="preserve"> 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р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ес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пу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б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ли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к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и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;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spacing w:val="66"/>
                <w:sz w:val="24"/>
                <w:szCs w:val="24"/>
                <w:lang w:eastAsia="ru-RU"/>
              </w:rPr>
              <w:t xml:space="preserve"> 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2)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spacing w:val="66"/>
                <w:sz w:val="24"/>
                <w:szCs w:val="24"/>
                <w:lang w:eastAsia="ru-RU"/>
              </w:rPr>
              <w:t xml:space="preserve"> 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в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ка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ж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д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ой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spacing w:val="123"/>
                <w:sz w:val="24"/>
                <w:szCs w:val="24"/>
                <w:lang w:eastAsia="ru-RU"/>
              </w:rPr>
              <w:t xml:space="preserve"> 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о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б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л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ас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ти,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spacing w:val="124"/>
                <w:sz w:val="24"/>
                <w:szCs w:val="24"/>
                <w:lang w:eastAsia="ru-RU"/>
              </w:rPr>
              <w:t xml:space="preserve"> 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горо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де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spacing w:val="123"/>
                <w:sz w:val="24"/>
                <w:szCs w:val="24"/>
                <w:lang w:eastAsia="ru-RU"/>
              </w:rPr>
              <w:t xml:space="preserve"> 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р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ес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пу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б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ли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ка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н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ск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ого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spacing w:val="123"/>
                <w:sz w:val="24"/>
                <w:szCs w:val="24"/>
                <w:lang w:eastAsia="ru-RU"/>
              </w:rPr>
              <w:t xml:space="preserve"> 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зн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аче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ни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я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spacing w:val="123"/>
                <w:sz w:val="24"/>
                <w:szCs w:val="24"/>
                <w:lang w:eastAsia="ru-RU"/>
              </w:rPr>
              <w:t xml:space="preserve"> 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и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spacing w:val="124"/>
                <w:sz w:val="24"/>
                <w:szCs w:val="24"/>
                <w:lang w:eastAsia="ru-RU"/>
              </w:rPr>
              <w:t xml:space="preserve"> 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(или)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spacing w:val="123"/>
                <w:sz w:val="24"/>
                <w:szCs w:val="24"/>
                <w:lang w:eastAsia="ru-RU"/>
              </w:rPr>
              <w:t xml:space="preserve"> 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с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толиц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е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,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spacing w:val="123"/>
                <w:sz w:val="24"/>
                <w:szCs w:val="24"/>
                <w:lang w:eastAsia="ru-RU"/>
              </w:rPr>
              <w:t xml:space="preserve"> 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ес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ли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spacing w:val="124"/>
                <w:sz w:val="24"/>
                <w:szCs w:val="24"/>
                <w:lang w:eastAsia="ru-RU"/>
              </w:rPr>
              <w:t xml:space="preserve"> 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з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а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тронут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а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т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е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рритори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я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spacing w:val="37"/>
                <w:sz w:val="24"/>
                <w:szCs w:val="24"/>
                <w:lang w:eastAsia="ru-RU"/>
              </w:rPr>
              <w:t xml:space="preserve"> 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н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еск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оль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к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их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spacing w:val="37"/>
                <w:sz w:val="24"/>
                <w:szCs w:val="24"/>
                <w:lang w:eastAsia="ru-RU"/>
              </w:rPr>
              <w:t xml:space="preserve"> 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о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б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л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ас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т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е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й,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spacing w:val="37"/>
                <w:sz w:val="24"/>
                <w:szCs w:val="24"/>
                <w:lang w:eastAsia="ru-RU"/>
              </w:rPr>
              <w:t xml:space="preserve"> 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горо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д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ов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spacing w:val="37"/>
                <w:sz w:val="24"/>
                <w:szCs w:val="24"/>
                <w:lang w:eastAsia="ru-RU"/>
              </w:rPr>
              <w:t xml:space="preserve"> 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р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ес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пу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б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ли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ка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н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ск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ого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spacing w:val="36"/>
                <w:sz w:val="24"/>
                <w:szCs w:val="24"/>
                <w:lang w:eastAsia="ru-RU"/>
              </w:rPr>
              <w:t xml:space="preserve"> 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зн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аче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ни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я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spacing w:val="38"/>
                <w:sz w:val="24"/>
                <w:szCs w:val="24"/>
                <w:lang w:eastAsia="ru-RU"/>
              </w:rPr>
              <w:t xml:space="preserve"> 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и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spacing w:val="37"/>
                <w:sz w:val="24"/>
                <w:szCs w:val="24"/>
                <w:lang w:eastAsia="ru-RU"/>
              </w:rPr>
              <w:t xml:space="preserve"> 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(или)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spacing w:val="37"/>
                <w:sz w:val="24"/>
                <w:szCs w:val="24"/>
                <w:lang w:eastAsia="ru-RU"/>
              </w:rPr>
              <w:t xml:space="preserve"> 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с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толицы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;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spacing w:val="140"/>
                <w:sz w:val="24"/>
                <w:szCs w:val="24"/>
                <w:lang w:eastAsia="ru-RU"/>
              </w:rPr>
              <w:t xml:space="preserve"> 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3)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в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spacing w:val="109"/>
                <w:sz w:val="24"/>
                <w:szCs w:val="24"/>
                <w:lang w:eastAsia="ru-RU"/>
              </w:rPr>
              <w:t xml:space="preserve"> 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ка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ж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д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ом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spacing w:val="109"/>
                <w:sz w:val="24"/>
                <w:szCs w:val="24"/>
                <w:lang w:eastAsia="ru-RU"/>
              </w:rPr>
              <w:t xml:space="preserve"> 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р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а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йон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е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,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spacing w:val="110"/>
                <w:sz w:val="24"/>
                <w:szCs w:val="24"/>
                <w:lang w:eastAsia="ru-RU"/>
              </w:rPr>
              <w:t xml:space="preserve"> 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ес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ли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spacing w:val="110"/>
                <w:sz w:val="24"/>
                <w:szCs w:val="24"/>
                <w:lang w:eastAsia="ru-RU"/>
              </w:rPr>
              <w:t xml:space="preserve"> 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з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а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тронут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а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spacing w:val="110"/>
                <w:sz w:val="24"/>
                <w:szCs w:val="24"/>
                <w:lang w:eastAsia="ru-RU"/>
              </w:rPr>
              <w:t xml:space="preserve"> 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т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е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рритори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я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spacing w:val="109"/>
                <w:sz w:val="24"/>
                <w:szCs w:val="24"/>
                <w:lang w:eastAsia="ru-RU"/>
              </w:rPr>
              <w:t xml:space="preserve"> 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н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еск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оль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к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их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spacing w:val="110"/>
                <w:sz w:val="24"/>
                <w:szCs w:val="24"/>
                <w:lang w:eastAsia="ru-RU"/>
              </w:rPr>
              <w:t xml:space="preserve"> 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р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а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йонов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;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spacing w:val="109"/>
                <w:sz w:val="24"/>
                <w:szCs w:val="24"/>
                <w:lang w:eastAsia="ru-RU"/>
              </w:rPr>
              <w:t xml:space="preserve"> 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4)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spacing w:val="110"/>
                <w:sz w:val="24"/>
                <w:szCs w:val="24"/>
                <w:lang w:eastAsia="ru-RU"/>
              </w:rPr>
              <w:t xml:space="preserve"> 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в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spacing w:val="110"/>
                <w:sz w:val="24"/>
                <w:szCs w:val="24"/>
                <w:lang w:eastAsia="ru-RU"/>
              </w:rPr>
              <w:t xml:space="preserve"> 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ка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ж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д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ом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spacing w:val="110"/>
                <w:sz w:val="24"/>
                <w:szCs w:val="24"/>
                <w:lang w:eastAsia="ru-RU"/>
              </w:rPr>
              <w:t xml:space="preserve"> 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се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л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е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(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се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ль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ск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ом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spacing w:val="113"/>
                <w:sz w:val="24"/>
                <w:szCs w:val="24"/>
                <w:lang w:eastAsia="ru-RU"/>
              </w:rPr>
              <w:t xml:space="preserve"> 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о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к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руг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е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),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spacing w:val="114"/>
                <w:sz w:val="24"/>
                <w:szCs w:val="24"/>
                <w:lang w:eastAsia="ru-RU"/>
              </w:rPr>
              <w:t xml:space="preserve"> 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по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се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л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ке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,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spacing w:val="114"/>
                <w:sz w:val="24"/>
                <w:szCs w:val="24"/>
                <w:lang w:eastAsia="ru-RU"/>
              </w:rPr>
              <w:t xml:space="preserve"> 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горо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де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spacing w:val="114"/>
                <w:sz w:val="24"/>
                <w:szCs w:val="24"/>
                <w:lang w:eastAsia="ru-RU"/>
              </w:rPr>
              <w:t xml:space="preserve"> 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о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б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л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ас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тного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spacing w:val="114"/>
                <w:sz w:val="24"/>
                <w:szCs w:val="24"/>
                <w:lang w:eastAsia="ru-RU"/>
              </w:rPr>
              <w:t xml:space="preserve"> 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и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spacing w:val="114"/>
                <w:sz w:val="24"/>
                <w:szCs w:val="24"/>
                <w:lang w:eastAsia="ru-RU"/>
              </w:rPr>
              <w:t xml:space="preserve"> 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р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а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йонного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spacing w:val="114"/>
                <w:sz w:val="24"/>
                <w:szCs w:val="24"/>
                <w:lang w:eastAsia="ru-RU"/>
              </w:rPr>
              <w:t xml:space="preserve"> 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зн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аче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ни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я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,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spacing w:val="114"/>
                <w:sz w:val="24"/>
                <w:szCs w:val="24"/>
                <w:lang w:eastAsia="ru-RU"/>
              </w:rPr>
              <w:t xml:space="preserve"> 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ес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ли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spacing w:val="114"/>
                <w:sz w:val="24"/>
                <w:szCs w:val="24"/>
                <w:lang w:eastAsia="ru-RU"/>
              </w:rPr>
              <w:t xml:space="preserve"> 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з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а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тронут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а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т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е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рритори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я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spacing w:val="43"/>
                <w:sz w:val="24"/>
                <w:szCs w:val="24"/>
                <w:lang w:eastAsia="ru-RU"/>
              </w:rPr>
              <w:t xml:space="preserve"> 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н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еск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оль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к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их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spacing w:val="42"/>
                <w:sz w:val="24"/>
                <w:szCs w:val="24"/>
                <w:lang w:eastAsia="ru-RU"/>
              </w:rPr>
              <w:t xml:space="preserve"> 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се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л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spacing w:val="44"/>
                <w:sz w:val="24"/>
                <w:szCs w:val="24"/>
                <w:lang w:eastAsia="ru-RU"/>
              </w:rPr>
              <w:t xml:space="preserve"> 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(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се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ль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ск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их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spacing w:val="42"/>
                <w:sz w:val="24"/>
                <w:szCs w:val="24"/>
                <w:lang w:eastAsia="ru-RU"/>
              </w:rPr>
              <w:t xml:space="preserve"> 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о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к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ругов),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spacing w:val="43"/>
                <w:sz w:val="24"/>
                <w:szCs w:val="24"/>
                <w:lang w:eastAsia="ru-RU"/>
              </w:rPr>
              <w:t xml:space="preserve"> 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по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се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л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к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ов,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spacing w:val="42"/>
                <w:sz w:val="24"/>
                <w:szCs w:val="24"/>
                <w:lang w:eastAsia="ru-RU"/>
              </w:rPr>
              <w:t xml:space="preserve"> 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горо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д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ов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spacing w:val="43"/>
                <w:sz w:val="24"/>
                <w:szCs w:val="24"/>
                <w:lang w:eastAsia="ru-RU"/>
              </w:rPr>
              <w:t xml:space="preserve"> 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о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б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л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ас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тного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spacing w:val="43"/>
                <w:sz w:val="24"/>
                <w:szCs w:val="24"/>
                <w:lang w:eastAsia="ru-RU"/>
              </w:rPr>
              <w:t xml:space="preserve"> 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и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spacing w:val="43"/>
                <w:sz w:val="24"/>
                <w:szCs w:val="24"/>
                <w:lang w:eastAsia="ru-RU"/>
              </w:rPr>
              <w:t xml:space="preserve"> 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р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а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йонного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зн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аче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ни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я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.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spacing w:val="141"/>
                <w:sz w:val="24"/>
                <w:szCs w:val="24"/>
                <w:lang w:eastAsia="ru-RU"/>
              </w:rPr>
              <w:t xml:space="preserve"> 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У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с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лугополу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ча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т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е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л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е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м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spacing w:val="142"/>
                <w:sz w:val="24"/>
                <w:szCs w:val="24"/>
                <w:lang w:eastAsia="ru-RU"/>
              </w:rPr>
              <w:t xml:space="preserve"> 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о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б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щ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ес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тв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е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нны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е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spacing w:val="141"/>
                <w:sz w:val="24"/>
                <w:szCs w:val="24"/>
                <w:lang w:eastAsia="ru-RU"/>
              </w:rPr>
              <w:t xml:space="preserve"> 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с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луш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а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ни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я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spacing w:val="141"/>
                <w:sz w:val="24"/>
                <w:szCs w:val="24"/>
                <w:lang w:eastAsia="ru-RU"/>
              </w:rPr>
              <w:t xml:space="preserve"> 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б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ыли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spacing w:val="142"/>
                <w:sz w:val="24"/>
                <w:szCs w:val="24"/>
                <w:lang w:eastAsia="ru-RU"/>
              </w:rPr>
              <w:t xml:space="preserve"> 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пров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еде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ны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spacing w:val="142"/>
                <w:sz w:val="24"/>
                <w:szCs w:val="24"/>
                <w:lang w:eastAsia="ru-RU"/>
              </w:rPr>
              <w:t xml:space="preserve"> 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толь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к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о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spacing w:val="141"/>
                <w:sz w:val="24"/>
                <w:szCs w:val="24"/>
                <w:lang w:eastAsia="ru-RU"/>
              </w:rPr>
              <w:t xml:space="preserve"> 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в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spacing w:val="142"/>
                <w:sz w:val="24"/>
                <w:szCs w:val="24"/>
                <w:lang w:eastAsia="ru-RU"/>
              </w:rPr>
              <w:t xml:space="preserve"> 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п.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Ка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р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а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мурт,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ч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то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я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вл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яе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т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ся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н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а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руш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е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ни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е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м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п.7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Гл.2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Пр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а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вил.</w:t>
            </w:r>
          </w:p>
        </w:tc>
        <w:tc>
          <w:tcPr>
            <w:tcW w:w="1119" w:type="pct"/>
          </w:tcPr>
          <w:p w14:paraId="279A64AE" w14:textId="77777777" w:rsidR="007A1601" w:rsidRPr="00292B71" w:rsidRDefault="007A1601" w:rsidP="00292B7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lastRenderedPageBreak/>
              <w:t>ТОО ПГУ Туркестан реализует проект на территории Сайрамского района, где предусматривается строительство электростанции</w:t>
            </w:r>
            <w:r w:rsidRPr="00292B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основе общенационального плана мероприятий по реализации Послания Главы государства народу Казахстана.</w:t>
            </w:r>
          </w:p>
          <w:p w14:paraId="69154013" w14:textId="77777777" w:rsidR="007A1601" w:rsidRPr="00292B71" w:rsidRDefault="007A1601" w:rsidP="00292B71">
            <w:pPr>
              <w:widowControl w:val="0"/>
              <w:tabs>
                <w:tab w:val="left" w:pos="1705"/>
                <w:tab w:val="left" w:pos="3018"/>
                <w:tab w:val="left" w:pos="4468"/>
                <w:tab w:val="left" w:pos="5340"/>
                <w:tab w:val="left" w:pos="6974"/>
                <w:tab w:val="left" w:pos="7582"/>
                <w:tab w:val="left" w:pos="9244"/>
                <w:tab w:val="left" w:pos="10436"/>
              </w:tabs>
              <w:jc w:val="both"/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</w:pPr>
          </w:p>
          <w:p w14:paraId="6F480313" w14:textId="15ACD1D3" w:rsidR="007A1601" w:rsidRPr="00292B71" w:rsidRDefault="007A1601" w:rsidP="00292B71">
            <w:pPr>
              <w:widowControl w:val="0"/>
              <w:tabs>
                <w:tab w:val="left" w:pos="1705"/>
                <w:tab w:val="left" w:pos="3018"/>
                <w:tab w:val="left" w:pos="4468"/>
                <w:tab w:val="left" w:pos="5340"/>
                <w:tab w:val="left" w:pos="6974"/>
                <w:tab w:val="left" w:pos="7582"/>
                <w:tab w:val="left" w:pos="9244"/>
                <w:tab w:val="left" w:pos="10436"/>
              </w:tabs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292B71">
              <w:rPr>
                <w:rFonts w:ascii="Times New Roman" w:hAnsi="Times New Roman" w:cs="Times New Roman"/>
                <w:sz w:val="24"/>
                <w:szCs w:val="24"/>
              </w:rPr>
              <w:t xml:space="preserve">Дата, время, место проведения общественных слушаний согласовано с уполномоченными государственными организациями посредством </w:t>
            </w:r>
            <w:r w:rsidRPr="00292B7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ecoportal</w:t>
            </w:r>
            <w:r w:rsidRPr="00292B7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292B7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kz</w:t>
            </w:r>
            <w:r w:rsidRPr="00292B71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292B7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РГП на ПХВ «Информационно-аналитический центр охраны окружающей среды» Министерства экологии, геологии и природных ресурсов Республики Казахстан; ГУ «Управление природных ресурсов и регулирования природопользования Туркестанской области»; без указания необходимости проведения слушаний в п. Мадени.</w:t>
            </w:r>
          </w:p>
          <w:p w14:paraId="5E225096" w14:textId="3DA07BC0" w:rsidR="007A1601" w:rsidRPr="00292B71" w:rsidRDefault="007A1601" w:rsidP="00292B71">
            <w:pPr>
              <w:widowControl w:val="0"/>
              <w:tabs>
                <w:tab w:val="left" w:pos="1705"/>
                <w:tab w:val="left" w:pos="3018"/>
                <w:tab w:val="left" w:pos="4468"/>
                <w:tab w:val="left" w:pos="5340"/>
                <w:tab w:val="left" w:pos="6974"/>
                <w:tab w:val="left" w:pos="7582"/>
                <w:tab w:val="left" w:pos="9244"/>
                <w:tab w:val="left" w:pos="1043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2B71">
              <w:rPr>
                <w:rFonts w:ascii="Times New Roman" w:hAnsi="Times New Roman" w:cs="Times New Roman"/>
                <w:sz w:val="24"/>
                <w:szCs w:val="24"/>
              </w:rPr>
              <w:t xml:space="preserve">При подаче заявления через портал </w:t>
            </w:r>
            <w:r w:rsidRPr="00292B7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специалистом ИАЦ статус заявки был изменен на «Опубликован», подтверждая соответствие заявки правилам проведения общественных слушаний. </w:t>
            </w:r>
          </w:p>
          <w:p w14:paraId="48CB929D" w14:textId="0121C80E" w:rsidR="007A1601" w:rsidRPr="00292B71" w:rsidRDefault="007A1601" w:rsidP="00292B71">
            <w:pPr>
              <w:widowControl w:val="0"/>
              <w:tabs>
                <w:tab w:val="left" w:pos="1705"/>
                <w:tab w:val="left" w:pos="3018"/>
                <w:tab w:val="left" w:pos="4468"/>
                <w:tab w:val="left" w:pos="5340"/>
                <w:tab w:val="left" w:pos="6974"/>
                <w:tab w:val="left" w:pos="7582"/>
                <w:tab w:val="left" w:pos="9244"/>
                <w:tab w:val="left" w:pos="1043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2B71">
              <w:rPr>
                <w:rFonts w:ascii="Times New Roman" w:hAnsi="Times New Roman" w:cs="Times New Roman"/>
                <w:sz w:val="24"/>
                <w:szCs w:val="24"/>
              </w:rPr>
              <w:t xml:space="preserve">После проведения слушаний, специалистом Управления ПР и РП статус был изменен на «Опубликован» с отметкой «Состоялось» </w:t>
            </w:r>
            <w:r w:rsidRPr="00292B7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(скрины прилагаются).</w:t>
            </w:r>
          </w:p>
          <w:p w14:paraId="38AAD881" w14:textId="77777777" w:rsidR="007A1601" w:rsidRPr="00292B71" w:rsidRDefault="007A1601" w:rsidP="00292B71">
            <w:pPr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</w:pPr>
          </w:p>
          <w:p w14:paraId="0D409639" w14:textId="650A99C8" w:rsidR="007A1601" w:rsidRPr="00292B71" w:rsidRDefault="007A1601" w:rsidP="00292B71">
            <w:pPr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</w:pP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Отсутствие в НПА четкого определения понятия «зоны воздействия» - дает возможность свободного толкования этого понятия:</w:t>
            </w:r>
          </w:p>
          <w:p w14:paraId="01CFB585" w14:textId="77777777" w:rsidR="007A1601" w:rsidRPr="00292B71" w:rsidRDefault="007A1601" w:rsidP="00292B7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B7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Методика определения нормативов эмиссий в окружающую среду</w:t>
            </w:r>
          </w:p>
          <w:p w14:paraId="18735442" w14:textId="5288E27D" w:rsidR="007A1601" w:rsidRPr="00292B71" w:rsidRDefault="007A1601" w:rsidP="00292B71">
            <w:pPr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292B7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п.27. Граница области воздействия на атмосферный воздух объекта определяется как проекция замкнутой линии на местности, ограничивающая область, за границей которого соблюдаются установленные экологические нормативы качества и/или целевые показатели качества окружающей среды с учетом индивидуального вклада объекта в общую нагрузку на атмосферный воздух (С</w:t>
            </w:r>
            <w:r w:rsidRPr="00292B7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/>
              </w:rPr>
              <w:t>i</w:t>
            </w:r>
            <w:r w:rsidRPr="00292B7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пр/С</w:t>
            </w:r>
            <w:r w:rsidRPr="00292B7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/>
              </w:rPr>
              <w:t>i</w:t>
            </w:r>
            <w:r w:rsidRPr="00292B7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зв≤1).</w:t>
            </w:r>
          </w:p>
          <w:p w14:paraId="1B743083" w14:textId="6865BC5C" w:rsidR="007A1601" w:rsidRPr="00292B71" w:rsidRDefault="007A1601" w:rsidP="00292B71">
            <w:pPr>
              <w:widowControl w:val="0"/>
              <w:tabs>
                <w:tab w:val="left" w:pos="1705"/>
                <w:tab w:val="left" w:pos="3018"/>
                <w:tab w:val="left" w:pos="4468"/>
                <w:tab w:val="left" w:pos="5340"/>
                <w:tab w:val="left" w:pos="6974"/>
                <w:tab w:val="left" w:pos="7582"/>
                <w:tab w:val="left" w:pos="9244"/>
                <w:tab w:val="left" w:pos="10436"/>
              </w:tabs>
              <w:jc w:val="both"/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</w:pP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То есть, зона воздействия – это границы СЗЗ, и поселок Мадени находится за пределами зоны воздействия.</w:t>
            </w:r>
          </w:p>
          <w:p w14:paraId="5375D579" w14:textId="2B623473" w:rsidR="007A1601" w:rsidRPr="00292B71" w:rsidRDefault="007A1601" w:rsidP="00292B71">
            <w:pPr>
              <w:jc w:val="both"/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</w:pP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 xml:space="preserve">Санитарно-защитная зона Электростанции составляет 500 м при удалении п. Мадени на расстоянии 1.15км. При этом , согласно приложению 9. </w:t>
            </w:r>
            <w:r w:rsidRPr="00292B71">
              <w:rPr>
                <w:rFonts w:ascii="Times New Roman" w:hAnsi="Times New Roman" w:cs="Times New Roman"/>
                <w:sz w:val="24"/>
                <w:szCs w:val="24"/>
              </w:rPr>
              <w:t xml:space="preserve">СП от 11.01.2022 года № ҚР ДСМ-2, </w:t>
            </w:r>
            <w:r w:rsidRPr="00292B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случае, если расстояние от границы объекта в 2 (два) раза и более превышающем нормативную (минимальную) СЗЗ до границы нормируемых территорий выполнение работ по оценке риска для жизни и здоровья населения не целесообразно.</w:t>
            </w:r>
            <w:r w:rsidRPr="00292B71">
              <w:rPr>
                <w:rFonts w:ascii="Times New Roman" w:hAnsi="Times New Roman" w:cs="Times New Roman"/>
                <w:sz w:val="24"/>
                <w:szCs w:val="24"/>
              </w:rPr>
              <w:t xml:space="preserve">, то есть 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риск для здоровья населения отсутствует.</w:t>
            </w:r>
          </w:p>
          <w:p w14:paraId="6A8B7286" w14:textId="6F947F9F" w:rsidR="007A1601" w:rsidRPr="00292B71" w:rsidRDefault="007A1601" w:rsidP="00292B71">
            <w:pPr>
              <w:widowControl w:val="0"/>
              <w:tabs>
                <w:tab w:val="left" w:pos="1705"/>
                <w:tab w:val="left" w:pos="3018"/>
                <w:tab w:val="left" w:pos="4468"/>
                <w:tab w:val="left" w:pos="5340"/>
                <w:tab w:val="left" w:pos="6974"/>
                <w:tab w:val="left" w:pos="7582"/>
                <w:tab w:val="left" w:pos="9244"/>
                <w:tab w:val="left" w:pos="10436"/>
              </w:tabs>
              <w:jc w:val="both"/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</w:pP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 xml:space="preserve">Несмотря на это, ТОО ПГУ Туркестан совместно с Акиматами Сайрамского, Толебийского районов, сельских округов Карамурт и </w:t>
            </w:r>
            <w:r w:rsidRPr="00292B71">
              <w:rPr>
                <w:rFonts w:ascii="Times New Roman" w:hAnsi="Times New Roman" w:cs="Times New Roman"/>
                <w:sz w:val="24"/>
                <w:szCs w:val="24"/>
              </w:rPr>
              <w:t>Жогаргы Аксу, (с.Мадени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) принято решение о приглашение жителей п. Мадени на общественные слушания.</w:t>
            </w:r>
          </w:p>
          <w:p w14:paraId="02B56A48" w14:textId="7237BF11" w:rsidR="007A1601" w:rsidRPr="00292B71" w:rsidRDefault="007A1601" w:rsidP="00292B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В поселке Мадени были развешены объявления о проведении общественных слушаний</w:t>
            </w:r>
            <w:r w:rsidRPr="00292B7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по адресам: Толебийский район, Жогаргы Аксусский с/о, с.Мадени, Аппарат </w:t>
            </w:r>
            <w:r w:rsidRPr="00292B71">
              <w:rPr>
                <w:rFonts w:ascii="Times New Roman" w:hAnsi="Times New Roman" w:cs="Times New Roman"/>
                <w:sz w:val="24"/>
                <w:szCs w:val="24"/>
                <w:u w:val="single"/>
              </w:rPr>
              <w:lastRenderedPageBreak/>
              <w:t>акима Жогаргы Аксусского с/о; Туркестанская область, Толебийский район, Жогаргы Аксусский с/о, здание «Казпочта».</w:t>
            </w:r>
          </w:p>
          <w:p w14:paraId="04BAF958" w14:textId="5FA9E45D" w:rsidR="007A1601" w:rsidRPr="00292B71" w:rsidRDefault="007A1601" w:rsidP="00292B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2B71">
              <w:rPr>
                <w:rFonts w:ascii="Times New Roman" w:hAnsi="Times New Roman" w:cs="Times New Roman"/>
                <w:sz w:val="24"/>
                <w:szCs w:val="24"/>
              </w:rPr>
              <w:t>Фотоматериалы прилагаются к протоколу общественных слушаний (приложения 8 и 9).</w:t>
            </w:r>
          </w:p>
          <w:p w14:paraId="5C74FFFD" w14:textId="77777777" w:rsidR="007A1601" w:rsidRPr="00292B71" w:rsidRDefault="007A1601" w:rsidP="00292B71">
            <w:pPr>
              <w:widowControl w:val="0"/>
              <w:tabs>
                <w:tab w:val="left" w:pos="1705"/>
                <w:tab w:val="left" w:pos="3018"/>
                <w:tab w:val="left" w:pos="4468"/>
                <w:tab w:val="left" w:pos="5340"/>
                <w:tab w:val="left" w:pos="6974"/>
                <w:tab w:val="left" w:pos="7582"/>
                <w:tab w:val="left" w:pos="9244"/>
                <w:tab w:val="left" w:pos="10436"/>
              </w:tabs>
              <w:jc w:val="both"/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</w:pP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Розданы информационные листки, дважды были организованы предварительные встречи с общественностью и Акиматом п. Мадени.</w:t>
            </w:r>
          </w:p>
          <w:p w14:paraId="5025353F" w14:textId="644F9787" w:rsidR="007A1601" w:rsidRPr="00292B71" w:rsidRDefault="007A1601" w:rsidP="00292B71">
            <w:pPr>
              <w:widowControl w:val="0"/>
              <w:tabs>
                <w:tab w:val="left" w:pos="1705"/>
                <w:tab w:val="left" w:pos="3018"/>
                <w:tab w:val="left" w:pos="4468"/>
                <w:tab w:val="left" w:pos="5340"/>
                <w:tab w:val="left" w:pos="6974"/>
                <w:tab w:val="left" w:pos="7582"/>
                <w:tab w:val="left" w:pos="9244"/>
                <w:tab w:val="left" w:pos="10436"/>
              </w:tabs>
              <w:jc w:val="both"/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</w:pP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ТОО ПГУ Туркестан организовал перевозку жителей с. Мадени на общественные слушания в с. Карамурт.</w:t>
            </w:r>
          </w:p>
          <w:p w14:paraId="3E78950E" w14:textId="50C5CC49" w:rsidR="007A1601" w:rsidRPr="00292B71" w:rsidRDefault="007A1601" w:rsidP="00292B71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 xml:space="preserve">На общественных слушаниях прияло участие 202 человека, в том числе 36 жителей с. Мадени, а также Аким </w:t>
            </w:r>
            <w:r w:rsidRPr="00292B7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Жоргаргы Аксусского сельского округа.</w:t>
            </w:r>
          </w:p>
          <w:p w14:paraId="26809935" w14:textId="70D6EE87" w:rsidR="007A1601" w:rsidRPr="00292B71" w:rsidRDefault="007A1601" w:rsidP="00292B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2B71">
              <w:rPr>
                <w:rFonts w:ascii="Times New Roman" w:hAnsi="Times New Roman" w:cs="Times New Roman"/>
                <w:sz w:val="24"/>
                <w:szCs w:val="24"/>
              </w:rPr>
              <w:t>Были приглашены все желающие жители.</w:t>
            </w:r>
          </w:p>
          <w:p w14:paraId="64A5A35D" w14:textId="79774E05" w:rsidR="007A1601" w:rsidRPr="00292B71" w:rsidRDefault="007A1601" w:rsidP="00292B71">
            <w:pPr>
              <w:widowControl w:val="0"/>
              <w:tabs>
                <w:tab w:val="left" w:pos="1705"/>
                <w:tab w:val="left" w:pos="3018"/>
                <w:tab w:val="left" w:pos="4468"/>
                <w:tab w:val="left" w:pos="5340"/>
                <w:tab w:val="left" w:pos="6974"/>
                <w:tab w:val="left" w:pos="7582"/>
                <w:tab w:val="left" w:pos="9244"/>
                <w:tab w:val="left" w:pos="10436"/>
              </w:tabs>
              <w:jc w:val="both"/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</w:pP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Жители с. Мадени, как и жители п. Карамурт, поддержали реализацию проекта строительства электростанции ПГУ-1000 МВт.</w:t>
            </w:r>
          </w:p>
        </w:tc>
        <w:tc>
          <w:tcPr>
            <w:tcW w:w="1440" w:type="pct"/>
          </w:tcPr>
          <w:p w14:paraId="5B06D2CB" w14:textId="77777777" w:rsidR="007A1601" w:rsidRPr="00292B71" w:rsidRDefault="007A1601" w:rsidP="007D21BA">
            <w:pPr>
              <w:widowControl w:val="0"/>
              <w:tabs>
                <w:tab w:val="left" w:pos="1705"/>
                <w:tab w:val="left" w:pos="3018"/>
                <w:tab w:val="left" w:pos="4468"/>
                <w:tab w:val="left" w:pos="5340"/>
                <w:tab w:val="left" w:pos="6974"/>
                <w:tab w:val="left" w:pos="7582"/>
                <w:tab w:val="left" w:pos="9244"/>
                <w:tab w:val="left" w:pos="10436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</w:pPr>
            <w:r w:rsidRPr="00292B71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lastRenderedPageBreak/>
              <w:drawing>
                <wp:inline distT="0" distB="0" distL="0" distR="0" wp14:anchorId="07AAC2D2" wp14:editId="674C0E8C">
                  <wp:extent cx="3228536" cy="1109365"/>
                  <wp:effectExtent l="0" t="0" r="0" b="0"/>
                  <wp:docPr id="1514232326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14232326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48337" cy="111616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1791288" w14:textId="2FD19AAD" w:rsidR="007A1601" w:rsidRPr="00292B71" w:rsidRDefault="007A1601" w:rsidP="007D21BA">
            <w:pPr>
              <w:widowControl w:val="0"/>
              <w:tabs>
                <w:tab w:val="left" w:pos="1705"/>
                <w:tab w:val="left" w:pos="3018"/>
                <w:tab w:val="left" w:pos="4468"/>
                <w:tab w:val="left" w:pos="5340"/>
                <w:tab w:val="left" w:pos="6974"/>
                <w:tab w:val="left" w:pos="7582"/>
                <w:tab w:val="left" w:pos="9244"/>
                <w:tab w:val="left" w:pos="10436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</w:pPr>
            <w:r w:rsidRPr="00292B71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1727AC07" wp14:editId="291552E4">
                  <wp:extent cx="3235569" cy="1183050"/>
                  <wp:effectExtent l="0" t="0" r="3175" b="0"/>
                  <wp:docPr id="1478157842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78157842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61376" cy="11924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9" w:type="pct"/>
          </w:tcPr>
          <w:p w14:paraId="6BA32B57" w14:textId="42FE9B80" w:rsidR="007A1601" w:rsidRPr="00292B71" w:rsidRDefault="0064254F" w:rsidP="00292B71">
            <w:pPr>
              <w:widowControl w:val="0"/>
              <w:tabs>
                <w:tab w:val="left" w:pos="1705"/>
                <w:tab w:val="left" w:pos="3018"/>
                <w:tab w:val="left" w:pos="4468"/>
                <w:tab w:val="left" w:pos="5340"/>
                <w:tab w:val="left" w:pos="6974"/>
                <w:tab w:val="left" w:pos="7582"/>
                <w:tab w:val="left" w:pos="9244"/>
                <w:tab w:val="left" w:pos="10436"/>
              </w:tabs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292B71">
              <w:rPr>
                <w:rFonts w:ascii="Times New Roman" w:hAnsi="Times New Roman" w:cs="Times New Roman"/>
                <w:noProof/>
                <w:sz w:val="24"/>
                <w:szCs w:val="24"/>
              </w:rPr>
              <w:t>По организации и проведению общественных слушаний представлены следующие дополнительные разъяснения и материалы:</w:t>
            </w:r>
          </w:p>
          <w:p w14:paraId="6BCB12BA" w14:textId="30FFB292" w:rsidR="00552FE6" w:rsidRDefault="00552FE6" w:rsidP="00292B71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Общественные слушания были проведены только в с.Карамурт по следующим причинам.</w:t>
            </w:r>
          </w:p>
          <w:p w14:paraId="76FC5106" w14:textId="00E4B3E8" w:rsidR="00CE7B61" w:rsidRDefault="00CE7B61" w:rsidP="00292B71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Территориально объект намечаемой деятельности расположен в Сайрамском районе Туркестанской области.</w:t>
            </w:r>
          </w:p>
          <w:p w14:paraId="5AF6CAFA" w14:textId="477920EB" w:rsidR="0064254F" w:rsidRPr="001F6641" w:rsidRDefault="0064254F" w:rsidP="00292B71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2B71">
              <w:rPr>
                <w:rFonts w:ascii="Times New Roman" w:hAnsi="Times New Roman" w:cs="Times New Roman"/>
                <w:sz w:val="24"/>
                <w:szCs w:val="24"/>
              </w:rPr>
              <w:t>В соответствии с Правилами проведения общественных слушаний, утвержденных</w:t>
            </w:r>
            <w:r w:rsidR="009F5B02" w:rsidRPr="00292B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92B71">
              <w:rPr>
                <w:rFonts w:ascii="Times New Roman" w:hAnsi="Times New Roman" w:cs="Times New Roman"/>
                <w:sz w:val="24"/>
                <w:szCs w:val="24"/>
              </w:rPr>
              <w:t>Приказом и.о. Министра экологии, геологии и природных ресурсов Республики Казахстан от 03.08.2021 г. №286 Товарищество обращалось в Аппарат Акима Жогаргы Аксусского сельского округа о согласовании места, даты и времени проведения общественных слушаний в форме открытого собрания на территории с.Мадени</w:t>
            </w:r>
            <w:r w:rsidR="009C0B5C" w:rsidRPr="009C0B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C0B5C" w:rsidRPr="001F6641">
              <w:rPr>
                <w:rFonts w:ascii="Times New Roman" w:hAnsi="Times New Roman" w:cs="Times New Roman"/>
                <w:sz w:val="24"/>
                <w:szCs w:val="24"/>
              </w:rPr>
              <w:t>Толебийского района.</w:t>
            </w:r>
          </w:p>
          <w:p w14:paraId="48D5B355" w14:textId="793CBCA9" w:rsidR="0064254F" w:rsidRPr="00292B71" w:rsidRDefault="0064254F" w:rsidP="00292B71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2B71">
              <w:rPr>
                <w:rFonts w:ascii="Times New Roman" w:hAnsi="Times New Roman" w:cs="Times New Roman"/>
                <w:sz w:val="24"/>
                <w:szCs w:val="24"/>
              </w:rPr>
              <w:t xml:space="preserve">Письмом от 19.01.2024 г. исх.№12 был </w:t>
            </w:r>
            <w:r w:rsidRPr="00292B7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получен ответ Аппарат</w:t>
            </w:r>
            <w:r w:rsidR="009F5B02" w:rsidRPr="00292B7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92B71">
              <w:rPr>
                <w:rFonts w:ascii="Times New Roman" w:hAnsi="Times New Roman" w:cs="Times New Roman"/>
                <w:sz w:val="24"/>
                <w:szCs w:val="24"/>
              </w:rPr>
              <w:t xml:space="preserve"> Акима Жогаргы Аксусского сельского округа об отсутствии возможности организации общественных слушаний в с.Мадени в связи с отсутствием технической возможности и оснащения</w:t>
            </w:r>
            <w:r w:rsidR="00CE7B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E7B61" w:rsidRPr="00CE7B6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(письмо прилагается)</w:t>
            </w:r>
            <w:r w:rsidRPr="00CE7B6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.</w:t>
            </w:r>
            <w:r w:rsidRPr="00292B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94DADE7" w14:textId="29D818F6" w:rsidR="0064254F" w:rsidRPr="001F6641" w:rsidRDefault="0064254F" w:rsidP="00292B71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2B71">
              <w:rPr>
                <w:rFonts w:ascii="Times New Roman" w:hAnsi="Times New Roman" w:cs="Times New Roman"/>
                <w:sz w:val="24"/>
                <w:szCs w:val="24"/>
              </w:rPr>
              <w:t xml:space="preserve">Вместе с тем, Аппарат Акима Жогаргы Аксусского сельского округа в письме предложил проведение общественных слушаний в с. Карамурт Карамуртского сельского округа Сайрамского района Туркестанской области, ближайшем населенном пункте </w:t>
            </w:r>
            <w:r w:rsidRPr="00552F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 объекту намечаемой деятельности района (т.е. Сайрамский район),</w:t>
            </w:r>
            <w:r w:rsidRPr="00292B71">
              <w:rPr>
                <w:rFonts w:ascii="Times New Roman" w:hAnsi="Times New Roman" w:cs="Times New Roman"/>
                <w:sz w:val="24"/>
                <w:szCs w:val="24"/>
              </w:rPr>
              <w:t xml:space="preserve"> с приглашением всех желающих </w:t>
            </w:r>
            <w:r w:rsidRPr="001F6641">
              <w:rPr>
                <w:rFonts w:ascii="Times New Roman" w:hAnsi="Times New Roman" w:cs="Times New Roman"/>
                <w:sz w:val="24"/>
                <w:szCs w:val="24"/>
              </w:rPr>
              <w:t xml:space="preserve">жителей с. Мадени и обеспечением их </w:t>
            </w:r>
            <w:r w:rsidR="009C0B5C" w:rsidRPr="001F6641">
              <w:rPr>
                <w:rFonts w:ascii="Times New Roman" w:hAnsi="Times New Roman" w:cs="Times New Roman"/>
                <w:sz w:val="24"/>
                <w:szCs w:val="24"/>
              </w:rPr>
              <w:t>перевозки</w:t>
            </w:r>
            <w:r w:rsidRPr="001F6641">
              <w:rPr>
                <w:rFonts w:ascii="Times New Roman" w:hAnsi="Times New Roman" w:cs="Times New Roman"/>
                <w:sz w:val="24"/>
                <w:szCs w:val="24"/>
              </w:rPr>
              <w:t xml:space="preserve"> для участия в общем собрании.</w:t>
            </w:r>
          </w:p>
          <w:p w14:paraId="44155195" w14:textId="32C62989" w:rsidR="0064254F" w:rsidRDefault="0064254F" w:rsidP="00292B71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6641">
              <w:rPr>
                <w:rFonts w:ascii="Times New Roman" w:hAnsi="Times New Roman" w:cs="Times New Roman"/>
                <w:sz w:val="24"/>
                <w:szCs w:val="24"/>
              </w:rPr>
              <w:t>Товарищество провело общественные слушания в с. Карамурт 29.02.2024 г. в 10:00 в соответствии с согласованной заявкой на едином экологическом портале (</w:t>
            </w:r>
            <w:r w:rsidRPr="001F66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ecoportal</w:t>
            </w:r>
            <w:r w:rsidRPr="001F664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1F66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kz</w:t>
            </w:r>
            <w:r w:rsidRPr="001F6641">
              <w:rPr>
                <w:rFonts w:ascii="Times New Roman" w:hAnsi="Times New Roman" w:cs="Times New Roman"/>
                <w:sz w:val="24"/>
                <w:szCs w:val="24"/>
              </w:rPr>
              <w:t xml:space="preserve">). Была организована </w:t>
            </w:r>
            <w:r w:rsidR="009C0B5C" w:rsidRPr="001F6641">
              <w:rPr>
                <w:rFonts w:ascii="Times New Roman" w:hAnsi="Times New Roman" w:cs="Times New Roman"/>
                <w:sz w:val="24"/>
                <w:szCs w:val="24"/>
              </w:rPr>
              <w:t>перевозка</w:t>
            </w:r>
            <w:r w:rsidRPr="001F6641">
              <w:rPr>
                <w:rFonts w:ascii="Times New Roman" w:hAnsi="Times New Roman" w:cs="Times New Roman"/>
                <w:sz w:val="24"/>
                <w:szCs w:val="24"/>
              </w:rPr>
              <w:t xml:space="preserve"> всех желающих принять участие в слушаниях жителей с.Мадени. Участвовали 202 </w:t>
            </w:r>
            <w:r w:rsidR="009C0B5C" w:rsidRPr="001F6641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  <w:r w:rsidRPr="001F6641">
              <w:rPr>
                <w:rFonts w:ascii="Times New Roman" w:hAnsi="Times New Roman" w:cs="Times New Roman"/>
                <w:sz w:val="24"/>
                <w:szCs w:val="24"/>
              </w:rPr>
              <w:t xml:space="preserve">, в том числе </w:t>
            </w:r>
            <w:r w:rsidRPr="00292B71">
              <w:rPr>
                <w:rFonts w:ascii="Times New Roman" w:hAnsi="Times New Roman" w:cs="Times New Roman"/>
                <w:sz w:val="24"/>
                <w:szCs w:val="24"/>
              </w:rPr>
              <w:t>36 жителей с.Мадени, что подтверждается регистрационным листом слушаний</w:t>
            </w:r>
            <w:r w:rsidR="0084343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43431" w:rsidRPr="00CE7B6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(см. стр.12, приложение 3 Протокола общественных слушаний)</w:t>
            </w:r>
            <w:r w:rsidRPr="00CE7B6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. </w:t>
            </w:r>
            <w:r w:rsidRPr="00292B71">
              <w:rPr>
                <w:rFonts w:ascii="Times New Roman" w:hAnsi="Times New Roman" w:cs="Times New Roman"/>
                <w:sz w:val="24"/>
                <w:szCs w:val="24"/>
              </w:rPr>
              <w:t xml:space="preserve">Слушания признаны </w:t>
            </w:r>
            <w:r w:rsidRPr="00843431">
              <w:rPr>
                <w:rFonts w:ascii="Times New Roman" w:hAnsi="Times New Roman" w:cs="Times New Roman"/>
                <w:sz w:val="24"/>
                <w:szCs w:val="24"/>
              </w:rPr>
              <w:t>состоявшимися</w:t>
            </w:r>
            <w:r w:rsidRPr="00292B7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44755D2" w14:textId="5151A5AE" w:rsidR="00CE7B61" w:rsidRDefault="00CE7B61" w:rsidP="00292B71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Вместе с тем, был направлен запрос в ГУ «Управление природных ресурсов и регулирования природопользования Туркестанской области» касательно согласования принятых решений по проведению слушаний от 14.03.2024 г. исх. №01-09-320, </w:t>
            </w:r>
            <w:r w:rsidRPr="003379D7">
              <w:rPr>
                <w:rFonts w:ascii="Times New Roman" w:hAnsi="Times New Roman" w:cs="Times New Roman"/>
                <w:sz w:val="24"/>
                <w:szCs w:val="24"/>
              </w:rPr>
              <w:t>на который был получен ответ</w:t>
            </w:r>
            <w:r w:rsidR="003379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379D7" w:rsidRPr="003379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от 15.03.2024 г. исх.№29/740</w:t>
            </w:r>
            <w:r w:rsidR="003379D7">
              <w:rPr>
                <w:rFonts w:ascii="Times New Roman" w:hAnsi="Times New Roman" w:cs="Times New Roman"/>
                <w:sz w:val="24"/>
                <w:szCs w:val="24"/>
              </w:rPr>
              <w:t xml:space="preserve">, в котором Управление природных ресурсов и регулирования природопользования Туркестанской области сообщает, что слушания проведены в соответствии с Правилами проведения слушаний и признаны состоявшимися. Также, Управление сообщает, что организация исключительного «гибридного» варианта проведения слушаний с участием жителей двух поселков Карамурт и Мадени связана с отсутствием технической возможности для проведения общественных слушаний в форме открытого собрания в селе Мадени </w:t>
            </w:r>
            <w:r w:rsidR="003379D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(отсутствует подходящее место, интернет и т.п.), в котором проживает порядка 1500 человек и основана на предложении Акимата Верхне-Аксусского сельского округа о проведении слушаний в селе Карамурт с условием доставки жителей села Мадени к месту проведения слушаний в село Карамурт. Управление, как уполномоченный орган по проведению общественных слушаний, признает слушания 29 февраля 2024 года в смешанном формате (открытого собрания и видеоконференцсвязи) легитимными, все замечания и предложения общественности и населения поселков Карамурт и Мадени были учтены, в связи с чем Управление подтверждает отсутствие необходимости проведения отдельных слушаний в поселке Мадени.</w:t>
            </w:r>
          </w:p>
          <w:p w14:paraId="5EE8C916" w14:textId="77777777" w:rsidR="00CE7B61" w:rsidRDefault="00CE7B61" w:rsidP="00292B71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B2655FB" w14:textId="3ACF1860" w:rsidR="00843431" w:rsidRPr="00CE7B61" w:rsidRDefault="00CE7B61" w:rsidP="00292B71">
            <w:pPr>
              <w:pStyle w:val="a6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E7B6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Письмо-запрос и ответ прилагаются.</w:t>
            </w:r>
          </w:p>
          <w:p w14:paraId="53217B29" w14:textId="23772BE2" w:rsidR="0064254F" w:rsidRPr="00292B71" w:rsidRDefault="0064254F" w:rsidP="00CE7B61">
            <w:pPr>
              <w:pStyle w:val="a5"/>
              <w:widowControl w:val="0"/>
              <w:tabs>
                <w:tab w:val="left" w:pos="1705"/>
                <w:tab w:val="left" w:pos="3018"/>
                <w:tab w:val="left" w:pos="4468"/>
                <w:tab w:val="left" w:pos="5340"/>
                <w:tab w:val="left" w:pos="6974"/>
                <w:tab w:val="left" w:pos="7582"/>
                <w:tab w:val="left" w:pos="9244"/>
                <w:tab w:val="left" w:pos="10436"/>
              </w:tabs>
              <w:ind w:lef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F5B02" w:rsidRPr="00292B71" w14:paraId="7B0F7FC4" w14:textId="467EAD82" w:rsidTr="0068135B">
        <w:tc>
          <w:tcPr>
            <w:tcW w:w="1302" w:type="pct"/>
          </w:tcPr>
          <w:p w14:paraId="1E69065F" w14:textId="77777777" w:rsidR="007A1601" w:rsidRPr="00292B71" w:rsidRDefault="007A1601" w:rsidP="00292B71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lastRenderedPageBreak/>
              <w:t>3.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spacing w:val="100"/>
                <w:sz w:val="24"/>
                <w:szCs w:val="24"/>
                <w:lang w:eastAsia="ru-RU"/>
              </w:rPr>
              <w:t xml:space="preserve"> 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С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огл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ас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но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spacing w:val="100"/>
                <w:sz w:val="24"/>
                <w:szCs w:val="24"/>
                <w:lang w:eastAsia="ru-RU"/>
              </w:rPr>
              <w:t xml:space="preserve"> 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п.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spacing w:val="101"/>
                <w:sz w:val="24"/>
                <w:szCs w:val="24"/>
                <w:lang w:eastAsia="ru-RU"/>
              </w:rPr>
              <w:t xml:space="preserve"> 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29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spacing w:val="101"/>
                <w:sz w:val="24"/>
                <w:szCs w:val="24"/>
                <w:lang w:eastAsia="ru-RU"/>
              </w:rPr>
              <w:t xml:space="preserve"> 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Гл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а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вы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spacing w:val="100"/>
                <w:sz w:val="24"/>
                <w:szCs w:val="24"/>
                <w:lang w:eastAsia="ru-RU"/>
              </w:rPr>
              <w:t xml:space="preserve"> 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2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spacing w:val="101"/>
                <w:sz w:val="24"/>
                <w:szCs w:val="24"/>
                <w:lang w:eastAsia="ru-RU"/>
              </w:rPr>
              <w:t xml:space="preserve"> 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Пр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а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вил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spacing w:val="100"/>
                <w:sz w:val="24"/>
                <w:szCs w:val="24"/>
                <w:lang w:eastAsia="ru-RU"/>
              </w:rPr>
              <w:t xml:space="preserve"> 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м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ес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тный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spacing w:val="101"/>
                <w:sz w:val="24"/>
                <w:szCs w:val="24"/>
                <w:lang w:eastAsia="ru-RU"/>
              </w:rPr>
              <w:t xml:space="preserve"> 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и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с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полнит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е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льный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spacing w:val="100"/>
                <w:sz w:val="24"/>
                <w:szCs w:val="24"/>
                <w:lang w:eastAsia="ru-RU"/>
              </w:rPr>
              <w:t xml:space="preserve"> 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орг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а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н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spacing w:val="101"/>
                <w:sz w:val="24"/>
                <w:szCs w:val="24"/>
                <w:lang w:eastAsia="ru-RU"/>
              </w:rPr>
              <w:t xml:space="preserve"> 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ад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мини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с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тр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а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тивно-т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е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рритори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а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льной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spacing w:val="94"/>
                <w:sz w:val="24"/>
                <w:szCs w:val="24"/>
                <w:lang w:eastAsia="ru-RU"/>
              </w:rPr>
              <w:t xml:space="preserve"> 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ед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иницы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spacing w:val="95"/>
                <w:sz w:val="24"/>
                <w:szCs w:val="24"/>
                <w:lang w:eastAsia="ru-RU"/>
              </w:rPr>
              <w:t xml:space="preserve"> 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(о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б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л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ас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т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е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й,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spacing w:val="94"/>
                <w:sz w:val="24"/>
                <w:szCs w:val="24"/>
                <w:lang w:eastAsia="ru-RU"/>
              </w:rPr>
              <w:t xml:space="preserve"> 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горо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д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ов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spacing w:val="94"/>
                <w:sz w:val="24"/>
                <w:szCs w:val="24"/>
                <w:lang w:eastAsia="ru-RU"/>
              </w:rPr>
              <w:t xml:space="preserve"> 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р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ес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пу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б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ли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ка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н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ск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ого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spacing w:val="94"/>
                <w:sz w:val="24"/>
                <w:szCs w:val="24"/>
                <w:lang w:eastAsia="ru-RU"/>
              </w:rPr>
              <w:t xml:space="preserve"> 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зн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аче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ни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я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,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spacing w:val="95"/>
                <w:sz w:val="24"/>
                <w:szCs w:val="24"/>
                <w:lang w:eastAsia="ru-RU"/>
              </w:rPr>
              <w:t xml:space="preserve"> 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с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толицы),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spacing w:val="94"/>
                <w:sz w:val="24"/>
                <w:szCs w:val="24"/>
                <w:lang w:eastAsia="ru-RU"/>
              </w:rPr>
              <w:t xml:space="preserve"> 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н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а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т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е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рритории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spacing w:val="119"/>
                <w:sz w:val="24"/>
                <w:szCs w:val="24"/>
                <w:lang w:eastAsia="ru-RU"/>
              </w:rPr>
              <w:t xml:space="preserve"> 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к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оторой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spacing w:val="119"/>
                <w:sz w:val="24"/>
                <w:szCs w:val="24"/>
                <w:lang w:eastAsia="ru-RU"/>
              </w:rPr>
              <w:t xml:space="preserve"> 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пров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еде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ны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spacing w:val="120"/>
                <w:sz w:val="24"/>
                <w:szCs w:val="24"/>
                <w:lang w:eastAsia="ru-RU"/>
              </w:rPr>
              <w:t xml:space="preserve"> 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о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б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щ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ес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тв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е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нны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е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spacing w:val="119"/>
                <w:sz w:val="24"/>
                <w:szCs w:val="24"/>
                <w:lang w:eastAsia="ru-RU"/>
              </w:rPr>
              <w:t xml:space="preserve"> 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с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луш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а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ни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я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,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spacing w:val="119"/>
                <w:sz w:val="24"/>
                <w:szCs w:val="24"/>
                <w:lang w:eastAsia="ru-RU"/>
              </w:rPr>
              <w:t xml:space="preserve"> 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или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spacing w:val="120"/>
                <w:sz w:val="24"/>
                <w:szCs w:val="24"/>
                <w:lang w:eastAsia="ru-RU"/>
              </w:rPr>
              <w:t xml:space="preserve"> 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го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с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у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да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р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с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тв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е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нный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spacing w:val="120"/>
                <w:sz w:val="24"/>
                <w:szCs w:val="24"/>
                <w:lang w:eastAsia="ru-RU"/>
              </w:rPr>
              <w:t xml:space="preserve"> 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орг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а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н-р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а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зр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аб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от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ч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и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к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,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spacing w:val="128"/>
                <w:sz w:val="24"/>
                <w:szCs w:val="24"/>
                <w:lang w:eastAsia="ru-RU"/>
              </w:rPr>
              <w:t xml:space="preserve"> 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р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а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зм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е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щ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ае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т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spacing w:val="128"/>
                <w:sz w:val="24"/>
                <w:szCs w:val="24"/>
                <w:lang w:eastAsia="ru-RU"/>
              </w:rPr>
              <w:t xml:space="preserve"> 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по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д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пи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са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нный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spacing w:val="128"/>
                <w:sz w:val="24"/>
                <w:szCs w:val="24"/>
                <w:lang w:eastAsia="ru-RU"/>
              </w:rPr>
              <w:t xml:space="preserve"> 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Прото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к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ол,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spacing w:val="128"/>
                <w:sz w:val="24"/>
                <w:szCs w:val="24"/>
                <w:lang w:eastAsia="ru-RU"/>
              </w:rPr>
              <w:t xml:space="preserve"> 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ви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де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о-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spacing w:val="128"/>
                <w:sz w:val="24"/>
                <w:szCs w:val="24"/>
                <w:lang w:eastAsia="ru-RU"/>
              </w:rPr>
              <w:t xml:space="preserve"> 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и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spacing w:val="129"/>
                <w:sz w:val="24"/>
                <w:szCs w:val="24"/>
                <w:lang w:eastAsia="ru-RU"/>
              </w:rPr>
              <w:t xml:space="preserve"> 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а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у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д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иоз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а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пи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с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ь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spacing w:val="128"/>
                <w:sz w:val="24"/>
                <w:szCs w:val="24"/>
                <w:lang w:eastAsia="ru-RU"/>
              </w:rPr>
              <w:t xml:space="preserve"> 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о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б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щ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ес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тв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е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нных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с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луш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а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ний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spacing w:val="53"/>
                <w:sz w:val="24"/>
                <w:szCs w:val="24"/>
                <w:lang w:eastAsia="ru-RU"/>
              </w:rPr>
              <w:t xml:space="preserve"> 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н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а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spacing w:val="54"/>
                <w:sz w:val="24"/>
                <w:szCs w:val="24"/>
                <w:lang w:eastAsia="ru-RU"/>
              </w:rPr>
              <w:t xml:space="preserve"> 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Порт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а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л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е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spacing w:val="54"/>
                <w:sz w:val="24"/>
                <w:szCs w:val="24"/>
                <w:lang w:eastAsia="ru-RU"/>
              </w:rPr>
              <w:t xml:space="preserve"> 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и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spacing w:val="53"/>
                <w:sz w:val="24"/>
                <w:szCs w:val="24"/>
                <w:lang w:eastAsia="ru-RU"/>
              </w:rPr>
              <w:t xml:space="preserve"> 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н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а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spacing w:val="54"/>
                <w:sz w:val="24"/>
                <w:szCs w:val="24"/>
                <w:lang w:eastAsia="ru-RU"/>
              </w:rPr>
              <w:t xml:space="preserve"> 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с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во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е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м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spacing w:val="54"/>
                <w:sz w:val="24"/>
                <w:szCs w:val="24"/>
                <w:lang w:eastAsia="ru-RU"/>
              </w:rPr>
              <w:t xml:space="preserve"> 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о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ф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ици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а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льном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spacing w:val="53"/>
                <w:sz w:val="24"/>
                <w:szCs w:val="24"/>
                <w:lang w:eastAsia="ru-RU"/>
              </w:rPr>
              <w:t xml:space="preserve"> 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инт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е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рн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е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т-р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ес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ур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се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spacing w:val="53"/>
                <w:sz w:val="24"/>
                <w:szCs w:val="24"/>
                <w:lang w:eastAsia="ru-RU"/>
              </w:rPr>
              <w:t xml:space="preserve"> 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в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spacing w:val="54"/>
                <w:sz w:val="24"/>
                <w:szCs w:val="24"/>
                <w:lang w:eastAsia="ru-RU"/>
              </w:rPr>
              <w:t xml:space="preserve"> 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с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ро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к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spacing w:val="54"/>
                <w:sz w:val="24"/>
                <w:szCs w:val="24"/>
                <w:lang w:eastAsia="ru-RU"/>
              </w:rPr>
              <w:t xml:space="preserve"> 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н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е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spacing w:val="54"/>
                <w:sz w:val="24"/>
                <w:szCs w:val="24"/>
                <w:lang w:eastAsia="ru-RU"/>
              </w:rPr>
              <w:t xml:space="preserve"> 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поз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д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н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ее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spacing w:val="53"/>
                <w:sz w:val="24"/>
                <w:szCs w:val="24"/>
                <w:lang w:eastAsia="ru-RU"/>
              </w:rPr>
              <w:t xml:space="preserve"> 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д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вух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р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аб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о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ч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их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spacing w:val="76"/>
                <w:sz w:val="24"/>
                <w:szCs w:val="24"/>
                <w:lang w:eastAsia="ru-RU"/>
              </w:rPr>
              <w:t xml:space="preserve"> 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д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н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е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й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spacing w:val="77"/>
                <w:sz w:val="24"/>
                <w:szCs w:val="24"/>
                <w:lang w:eastAsia="ru-RU"/>
              </w:rPr>
              <w:t xml:space="preserve"> 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с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о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spacing w:val="77"/>
                <w:sz w:val="24"/>
                <w:szCs w:val="24"/>
                <w:lang w:eastAsia="ru-RU"/>
              </w:rPr>
              <w:t xml:space="preserve"> 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д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н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я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spacing w:val="78"/>
                <w:sz w:val="24"/>
                <w:szCs w:val="24"/>
                <w:lang w:eastAsia="ru-RU"/>
              </w:rPr>
              <w:t xml:space="preserve"> 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е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го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spacing w:val="77"/>
                <w:sz w:val="24"/>
                <w:szCs w:val="24"/>
                <w:lang w:eastAsia="ru-RU"/>
              </w:rPr>
              <w:t xml:space="preserve"> 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по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д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пи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са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ни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я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.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spacing w:val="76"/>
                <w:sz w:val="24"/>
                <w:szCs w:val="24"/>
                <w:lang w:eastAsia="ru-RU"/>
              </w:rPr>
              <w:t xml:space="preserve"> 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Сс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ыл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ка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spacing w:val="77"/>
                <w:sz w:val="24"/>
                <w:szCs w:val="24"/>
                <w:lang w:eastAsia="ru-RU"/>
              </w:rPr>
              <w:t xml:space="preserve"> 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н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а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spacing w:val="77"/>
                <w:sz w:val="24"/>
                <w:szCs w:val="24"/>
                <w:lang w:eastAsia="ru-RU"/>
              </w:rPr>
              <w:t xml:space="preserve"> 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ви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де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оз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а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пи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с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ь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spacing w:val="77"/>
                <w:sz w:val="24"/>
                <w:szCs w:val="24"/>
                <w:lang w:eastAsia="ru-RU"/>
              </w:rPr>
              <w:t xml:space="preserve"> 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н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еак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тивн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а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,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spacing w:val="76"/>
                <w:sz w:val="24"/>
                <w:szCs w:val="24"/>
                <w:lang w:eastAsia="ru-RU"/>
              </w:rPr>
              <w:t xml:space="preserve"> 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к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ром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е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spacing w:val="77"/>
                <w:sz w:val="24"/>
                <w:szCs w:val="24"/>
                <w:lang w:eastAsia="ru-RU"/>
              </w:rPr>
              <w:t xml:space="preserve"> 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того,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spacing w:val="76"/>
                <w:sz w:val="24"/>
                <w:szCs w:val="24"/>
                <w:lang w:eastAsia="ru-RU"/>
              </w:rPr>
              <w:t xml:space="preserve"> 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в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прото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к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ол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е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о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б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щ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ес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тв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е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нных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с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луш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а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ний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от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с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ут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с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тву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е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т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да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т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а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по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д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пи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са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ни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я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19" w:type="pct"/>
          </w:tcPr>
          <w:p w14:paraId="68366872" w14:textId="77777777" w:rsidR="007A1601" w:rsidRPr="00292B71" w:rsidRDefault="007A1601" w:rsidP="00292B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2B71">
              <w:rPr>
                <w:rFonts w:ascii="Times New Roman" w:hAnsi="Times New Roman" w:cs="Times New Roman"/>
                <w:sz w:val="24"/>
                <w:szCs w:val="24"/>
              </w:rPr>
              <w:t>Видеозапись общественных слушаний была размещена на ecoportal.kz Управлением природных ресурсов и регулирования природопользования Туркестанской области на официальном телеграм-канале продолжительностью 1 час 13 минут 22 секунды.</w:t>
            </w:r>
          </w:p>
          <w:p w14:paraId="6C15DF3C" w14:textId="7BCE2556" w:rsidR="007A1601" w:rsidRPr="00292B71" w:rsidRDefault="007A1601" w:rsidP="00292B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2B71">
              <w:rPr>
                <w:rFonts w:ascii="Times New Roman" w:hAnsi="Times New Roman" w:cs="Times New Roman"/>
                <w:sz w:val="24"/>
                <w:szCs w:val="24"/>
              </w:rPr>
              <w:t xml:space="preserve">Ссылка была опубликована Управлением природных ресурсов и регулирования природопользования Туркестанской области: </w:t>
            </w:r>
            <w:hyperlink r:id="rId9" w:history="1">
              <w:r w:rsidRPr="00292B71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https://t.me/NlhZ0KCkyzJkYTli</w:t>
              </w:r>
            </w:hyperlink>
            <w:r w:rsidRPr="00292B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647FF0C" w14:textId="522A8AAB" w:rsidR="007A1601" w:rsidRPr="00292B71" w:rsidRDefault="007A1601" w:rsidP="00292B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2B71">
              <w:rPr>
                <w:rFonts w:ascii="Times New Roman" w:hAnsi="Times New Roman" w:cs="Times New Roman"/>
                <w:sz w:val="24"/>
                <w:szCs w:val="24"/>
              </w:rPr>
              <w:t xml:space="preserve">ТОО «ПГУ Туркестан» доступ к видеоматериалам был перепроверен и ссылка, размещенная на </w:t>
            </w:r>
            <w:r w:rsidRPr="00292B7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ecoportal</w:t>
            </w:r>
            <w:r w:rsidRPr="00292B7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292B7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kz</w:t>
            </w:r>
            <w:r w:rsidRPr="00292B71">
              <w:rPr>
                <w:rFonts w:ascii="Times New Roman" w:hAnsi="Times New Roman" w:cs="Times New Roman"/>
                <w:sz w:val="24"/>
                <w:szCs w:val="24"/>
              </w:rPr>
              <w:t xml:space="preserve"> активна </w:t>
            </w:r>
            <w:r w:rsidRPr="00292B7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(скрин прилагается).</w:t>
            </w:r>
          </w:p>
          <w:p w14:paraId="0CE816DA" w14:textId="79B16C0E" w:rsidR="007A1601" w:rsidRPr="00292B71" w:rsidRDefault="007A1601" w:rsidP="00292B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2B71">
              <w:rPr>
                <w:rFonts w:ascii="Times New Roman" w:hAnsi="Times New Roman" w:cs="Times New Roman"/>
                <w:sz w:val="24"/>
                <w:szCs w:val="24"/>
              </w:rPr>
              <w:t xml:space="preserve">Вместе с тем, </w:t>
            </w:r>
            <w:r w:rsidR="00371A9D">
              <w:rPr>
                <w:rFonts w:ascii="Times New Roman" w:hAnsi="Times New Roman" w:cs="Times New Roman"/>
                <w:sz w:val="24"/>
                <w:szCs w:val="24"/>
              </w:rPr>
              <w:t xml:space="preserve">по собственной инициативе </w:t>
            </w:r>
            <w:r w:rsidRPr="00292B71">
              <w:rPr>
                <w:rFonts w:ascii="Times New Roman" w:hAnsi="Times New Roman" w:cs="Times New Roman"/>
                <w:sz w:val="24"/>
                <w:szCs w:val="24"/>
              </w:rPr>
              <w:t xml:space="preserve">ТОО «ПГУ Туркестан» опубликовало видеоматериалы и на собственном канале </w:t>
            </w:r>
            <w:r w:rsidRPr="00292B7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Youtube</w:t>
            </w:r>
            <w:r w:rsidRPr="00292B71">
              <w:rPr>
                <w:rFonts w:ascii="Times New Roman" w:hAnsi="Times New Roman" w:cs="Times New Roman"/>
                <w:sz w:val="24"/>
                <w:szCs w:val="24"/>
              </w:rPr>
              <w:t xml:space="preserve">. Ввиду того, что </w:t>
            </w:r>
            <w:r w:rsidRPr="00292B7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Youtube</w:t>
            </w:r>
            <w:r w:rsidRPr="00292B71">
              <w:rPr>
                <w:rFonts w:ascii="Times New Roman" w:hAnsi="Times New Roman" w:cs="Times New Roman"/>
                <w:sz w:val="24"/>
                <w:szCs w:val="24"/>
              </w:rPr>
              <w:t xml:space="preserve"> не позволяет загрузить видеоматериал с большой длительностью, запись была разделена на части без какого-либо вмешательства в содержимое.</w:t>
            </w:r>
          </w:p>
          <w:p w14:paraId="3CE46160" w14:textId="622C660D" w:rsidR="007A1601" w:rsidRPr="00292B71" w:rsidRDefault="007A1601" w:rsidP="00292B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2B71">
              <w:rPr>
                <w:rFonts w:ascii="Times New Roman" w:hAnsi="Times New Roman" w:cs="Times New Roman"/>
                <w:sz w:val="24"/>
                <w:szCs w:val="24"/>
              </w:rPr>
              <w:t>Протокол общественных слушаний был направлен на почту Управления природных ресурсов и регулирования природопользования Туркестанской области 04.03.2024 г.</w:t>
            </w:r>
          </w:p>
          <w:p w14:paraId="0A51BA2E" w14:textId="77777777" w:rsidR="007A1601" w:rsidRPr="00292B71" w:rsidRDefault="007A1601" w:rsidP="00292B71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92B71">
              <w:rPr>
                <w:rFonts w:ascii="Times New Roman" w:hAnsi="Times New Roman" w:cs="Times New Roman"/>
                <w:sz w:val="24"/>
                <w:szCs w:val="24"/>
              </w:rPr>
              <w:t xml:space="preserve">Протокол общественных слушаний также </w:t>
            </w:r>
            <w:r w:rsidRPr="00292B7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был размещен на ecoportal.kz Управлением природных ресурсов и регулирования природопользования Туркестанской области </w:t>
            </w:r>
            <w:r w:rsidRPr="00292B7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(прилагается).</w:t>
            </w:r>
          </w:p>
          <w:p w14:paraId="120A9FC8" w14:textId="372EEDDD" w:rsidR="007A1601" w:rsidRPr="00292B71" w:rsidRDefault="007A1601" w:rsidP="00292B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2B71">
              <w:rPr>
                <w:rFonts w:ascii="Times New Roman" w:hAnsi="Times New Roman" w:cs="Times New Roman"/>
                <w:sz w:val="24"/>
                <w:szCs w:val="24"/>
              </w:rPr>
              <w:t>Замечание по отсутствию подписи в протоколе устранено. Подписанный с датой протокол прилагается.</w:t>
            </w:r>
          </w:p>
          <w:p w14:paraId="3E261F30" w14:textId="7C60253D" w:rsidR="007A1601" w:rsidRPr="00292B71" w:rsidRDefault="007A1601" w:rsidP="00292B71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</w:pPr>
            <w:r w:rsidRPr="00292B71">
              <w:rPr>
                <w:rFonts w:ascii="Times New Roman" w:hAnsi="Times New Roman" w:cs="Times New Roman"/>
                <w:sz w:val="24"/>
                <w:szCs w:val="24"/>
              </w:rPr>
              <w:t>05.03.2024 г. Управлением природных ресурсов и регулирования природопользования Туркестанской области общественные слушания были признаны состоявшимися.</w:t>
            </w:r>
          </w:p>
        </w:tc>
        <w:tc>
          <w:tcPr>
            <w:tcW w:w="1440" w:type="pct"/>
          </w:tcPr>
          <w:p w14:paraId="57874283" w14:textId="2966E7B3" w:rsidR="007A1601" w:rsidRPr="00292B71" w:rsidRDefault="007A1601" w:rsidP="007D21BA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</w:pPr>
            <w:r w:rsidRPr="00292B71">
              <w:rPr>
                <w:rFonts w:ascii="Times New Roman" w:eastAsia="Times New Roman" w:hAnsi="Times New Roman" w:cs="Times New Roman"/>
                <w:noProof/>
                <w:color w:val="000000"/>
                <w:w w:val="102"/>
                <w:sz w:val="24"/>
                <w:szCs w:val="24"/>
                <w:lang w:eastAsia="ru-RU"/>
              </w:rPr>
              <w:lastRenderedPageBreak/>
              <w:drawing>
                <wp:inline distT="0" distB="0" distL="0" distR="0" wp14:anchorId="2FF13156" wp14:editId="38D0A589">
                  <wp:extent cx="2166425" cy="4690499"/>
                  <wp:effectExtent l="0" t="0" r="5715" b="0"/>
                  <wp:docPr id="400442863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79762" cy="4719374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9" w:type="pct"/>
          </w:tcPr>
          <w:p w14:paraId="4466ECB3" w14:textId="77777777" w:rsidR="00DD547E" w:rsidRPr="00DD547E" w:rsidRDefault="000B1405" w:rsidP="00FD6392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2B71">
              <w:rPr>
                <w:rFonts w:ascii="Times New Roman" w:eastAsia="Times New Roman" w:hAnsi="Times New Roman" w:cs="Times New Roman"/>
                <w:noProof/>
                <w:color w:val="000000"/>
                <w:w w:val="102"/>
                <w:sz w:val="24"/>
                <w:szCs w:val="24"/>
                <w:lang w:eastAsia="ru-RU"/>
              </w:rPr>
              <w:t>3</w:t>
            </w:r>
            <w:r w:rsidR="00455558">
              <w:rPr>
                <w:rFonts w:ascii="Times New Roman" w:eastAsia="Times New Roman" w:hAnsi="Times New Roman" w:cs="Times New Roman"/>
                <w:noProof/>
                <w:color w:val="000000"/>
                <w:w w:val="102"/>
                <w:sz w:val="24"/>
                <w:szCs w:val="24"/>
                <w:lang w:eastAsia="ru-RU"/>
              </w:rPr>
              <w:t xml:space="preserve">. </w:t>
            </w:r>
            <w:r w:rsidR="00455558">
              <w:rPr>
                <w:rFonts w:ascii="Times New Roman" w:hAnsi="Times New Roman" w:cs="Times New Roman"/>
                <w:sz w:val="24"/>
                <w:szCs w:val="24"/>
              </w:rPr>
              <w:t>Управление природных ресурсов и регулирования природопользования Туркестанской области</w:t>
            </w:r>
            <w:r w:rsidR="00DD547E">
              <w:rPr>
                <w:rFonts w:ascii="Times New Roman" w:hAnsi="Times New Roman" w:cs="Times New Roman"/>
                <w:sz w:val="24"/>
                <w:szCs w:val="24"/>
              </w:rPr>
              <w:t xml:space="preserve"> (далее – Управление)</w:t>
            </w:r>
            <w:r w:rsidR="00455558">
              <w:rPr>
                <w:rFonts w:ascii="Times New Roman" w:hAnsi="Times New Roman" w:cs="Times New Roman"/>
                <w:sz w:val="24"/>
                <w:szCs w:val="24"/>
              </w:rPr>
              <w:t xml:space="preserve">, как уполномоченный орган по проведению общественных слушаний, письмом от </w:t>
            </w:r>
            <w:r w:rsidR="00DD547E">
              <w:rPr>
                <w:rFonts w:ascii="Times New Roman" w:hAnsi="Times New Roman" w:cs="Times New Roman"/>
                <w:sz w:val="24"/>
                <w:szCs w:val="24"/>
              </w:rPr>
              <w:t>15.03.2024 г. исх. №29/740 сообщает по вопросу размещения видеозаписи слушаний на едином экологическом портале (</w:t>
            </w:r>
            <w:r w:rsidR="00DD547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ecoportal</w:t>
            </w:r>
            <w:r w:rsidR="00DD547E" w:rsidRPr="00DD547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DD547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kz</w:t>
            </w:r>
            <w:r w:rsidR="00DD547E">
              <w:rPr>
                <w:rFonts w:ascii="Times New Roman" w:hAnsi="Times New Roman" w:cs="Times New Roman"/>
                <w:sz w:val="24"/>
                <w:szCs w:val="24"/>
              </w:rPr>
              <w:t xml:space="preserve">) и на официальном интернет-ресурсе Управления, что подписанный Протокол, видео- и аудиозапись общественных слушаний были размещены в срок 5 марта 2024 г. Также, Управление сообщает, что </w:t>
            </w:r>
            <w:r w:rsidR="00DD547E" w:rsidRPr="00DD547E">
              <w:rPr>
                <w:rFonts w:ascii="Times New Roman" w:hAnsi="Times New Roman" w:cs="Times New Roman"/>
                <w:sz w:val="24"/>
                <w:szCs w:val="24"/>
              </w:rPr>
              <w:t>Ссылка на канал «Түркістан облысы бойынша Қоғамдық</w:t>
            </w:r>
          </w:p>
          <w:p w14:paraId="3B935DA1" w14:textId="6F2F756C" w:rsidR="00DD547E" w:rsidRPr="00DD547E" w:rsidRDefault="00DD547E" w:rsidP="00FD6392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547E">
              <w:rPr>
                <w:rFonts w:ascii="Times New Roman" w:hAnsi="Times New Roman" w:cs="Times New Roman"/>
                <w:sz w:val="24"/>
                <w:szCs w:val="24"/>
              </w:rPr>
              <w:t>тыңдаулар» в мессенджере Телеграмм /https://t.me/NlhZ0KCkyzJkYTli/</w:t>
            </w:r>
            <w:r w:rsidR="006813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D54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активна</w:t>
            </w:r>
            <w:r w:rsidRPr="00DD547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1F7BB1B9" w14:textId="77777777" w:rsidR="00DD547E" w:rsidRPr="00DD547E" w:rsidRDefault="00DD547E" w:rsidP="00FD6392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547E">
              <w:rPr>
                <w:rFonts w:ascii="Times New Roman" w:hAnsi="Times New Roman" w:cs="Times New Roman"/>
                <w:sz w:val="24"/>
                <w:szCs w:val="24"/>
              </w:rPr>
              <w:t>видеозапись всего хода общественных слушаний с начала регистрации до</w:t>
            </w:r>
          </w:p>
          <w:p w14:paraId="675DBD94" w14:textId="77777777" w:rsidR="00DD547E" w:rsidRPr="00DD547E" w:rsidRDefault="00DD547E" w:rsidP="00FD6392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547E">
              <w:rPr>
                <w:rFonts w:ascii="Times New Roman" w:hAnsi="Times New Roman" w:cs="Times New Roman"/>
                <w:sz w:val="24"/>
                <w:szCs w:val="24"/>
              </w:rPr>
              <w:t>закрытия общественных слушаний с подведением итогов общественных</w:t>
            </w:r>
          </w:p>
          <w:p w14:paraId="123EB986" w14:textId="77777777" w:rsidR="00DD547E" w:rsidRPr="00DD547E" w:rsidRDefault="00DD547E" w:rsidP="00FD6392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547E">
              <w:rPr>
                <w:rFonts w:ascii="Times New Roman" w:hAnsi="Times New Roman" w:cs="Times New Roman"/>
                <w:sz w:val="24"/>
                <w:szCs w:val="24"/>
              </w:rPr>
              <w:t>слушаний длительностью 1 час 13 минут просматривается и прослушивается</w:t>
            </w:r>
          </w:p>
          <w:p w14:paraId="096EFC9D" w14:textId="7B1E146B" w:rsidR="000B1405" w:rsidRPr="001F6641" w:rsidRDefault="00DD547E" w:rsidP="00FD6392">
            <w:pPr>
              <w:widowControl w:val="0"/>
              <w:jc w:val="both"/>
              <w:rPr>
                <w:rFonts w:ascii="Times New Roman" w:eastAsia="Times New Roman" w:hAnsi="Times New Roman" w:cs="Times New Roman"/>
                <w:noProof/>
                <w:w w:val="102"/>
                <w:sz w:val="24"/>
                <w:szCs w:val="24"/>
                <w:lang w:eastAsia="ru-RU"/>
              </w:rPr>
            </w:pPr>
            <w:r w:rsidRPr="001F6641">
              <w:rPr>
                <w:rFonts w:ascii="Times New Roman" w:hAnsi="Times New Roman" w:cs="Times New Roman"/>
                <w:sz w:val="24"/>
                <w:szCs w:val="24"/>
              </w:rPr>
              <w:t>полностью</w:t>
            </w:r>
            <w:r w:rsidR="009C0B5C" w:rsidRPr="001F6641">
              <w:rPr>
                <w:rFonts w:ascii="Times New Roman" w:hAnsi="Times New Roman" w:cs="Times New Roman"/>
                <w:sz w:val="24"/>
                <w:szCs w:val="24"/>
              </w:rPr>
              <w:t xml:space="preserve"> в беспрерывном режиме.</w:t>
            </w:r>
          </w:p>
          <w:p w14:paraId="34CA791D" w14:textId="77777777" w:rsidR="000B1405" w:rsidRDefault="000B1405" w:rsidP="00FD6392">
            <w:pPr>
              <w:widowControl w:val="0"/>
              <w:jc w:val="both"/>
              <w:rPr>
                <w:rFonts w:ascii="Times New Roman" w:eastAsia="Times New Roman" w:hAnsi="Times New Roman" w:cs="Times New Roman"/>
                <w:noProof/>
                <w:color w:val="000000"/>
                <w:w w:val="102"/>
                <w:sz w:val="24"/>
                <w:szCs w:val="24"/>
                <w:lang w:eastAsia="ru-RU"/>
              </w:rPr>
            </w:pPr>
          </w:p>
          <w:p w14:paraId="66FA1107" w14:textId="029BA4FA" w:rsidR="0068135B" w:rsidRDefault="0068135B" w:rsidP="00FD6392">
            <w:pPr>
              <w:widowControl w:val="0"/>
              <w:jc w:val="both"/>
              <w:rPr>
                <w:rFonts w:ascii="Times New Roman" w:eastAsia="Times New Roman" w:hAnsi="Times New Roman" w:cs="Times New Roman"/>
                <w:noProof/>
                <w:color w:val="000000"/>
                <w:w w:val="10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w w:val="102"/>
                <w:sz w:val="24"/>
                <w:szCs w:val="24"/>
                <w:lang w:eastAsia="ru-RU"/>
              </w:rPr>
              <w:t xml:space="preserve">Вместе с тем, дублируем ссылку на общественные слушания: </w:t>
            </w:r>
          </w:p>
          <w:p w14:paraId="1D2CFCDB" w14:textId="77777777" w:rsidR="0068135B" w:rsidRPr="0068135B" w:rsidRDefault="0068135B" w:rsidP="0068135B">
            <w:pPr>
              <w:widowControl w:val="0"/>
              <w:jc w:val="both"/>
              <w:rPr>
                <w:rFonts w:ascii="Times New Roman" w:eastAsia="Times New Roman" w:hAnsi="Times New Roman" w:cs="Times New Roman"/>
                <w:noProof/>
                <w:color w:val="000000"/>
                <w:w w:val="102"/>
                <w:sz w:val="24"/>
                <w:szCs w:val="24"/>
                <w:lang w:eastAsia="ru-RU"/>
              </w:rPr>
            </w:pPr>
            <w:r w:rsidRPr="0068135B">
              <w:rPr>
                <w:rFonts w:ascii="Times New Roman" w:eastAsia="Times New Roman" w:hAnsi="Times New Roman" w:cs="Times New Roman"/>
                <w:noProof/>
                <w:color w:val="000000"/>
                <w:w w:val="102"/>
                <w:sz w:val="24"/>
                <w:szCs w:val="24"/>
                <w:lang w:eastAsia="ru-RU"/>
              </w:rPr>
              <w:t>Түркістан облысы бойынша "Қоғамдық тыңдаулар", [5 мар. 2024 в 11:48]</w:t>
            </w:r>
          </w:p>
          <w:p w14:paraId="61ED2843" w14:textId="77777777" w:rsidR="0068135B" w:rsidRPr="0068135B" w:rsidRDefault="0068135B" w:rsidP="0068135B">
            <w:pPr>
              <w:widowControl w:val="0"/>
              <w:jc w:val="both"/>
              <w:rPr>
                <w:rFonts w:ascii="Times New Roman" w:eastAsia="Times New Roman" w:hAnsi="Times New Roman" w:cs="Times New Roman"/>
                <w:noProof/>
                <w:color w:val="000000"/>
                <w:w w:val="102"/>
                <w:sz w:val="24"/>
                <w:szCs w:val="24"/>
                <w:lang w:eastAsia="ru-RU"/>
              </w:rPr>
            </w:pPr>
            <w:r w:rsidRPr="0068135B">
              <w:rPr>
                <w:rFonts w:ascii="Times New Roman" w:eastAsia="Times New Roman" w:hAnsi="Times New Roman" w:cs="Times New Roman"/>
                <w:noProof/>
                <w:color w:val="000000"/>
                <w:w w:val="102"/>
                <w:sz w:val="24"/>
                <w:szCs w:val="24"/>
                <w:lang w:eastAsia="ru-RU"/>
              </w:rPr>
              <w:lastRenderedPageBreak/>
              <w:t>"БГҚ Түркістан" ЖШС</w:t>
            </w:r>
          </w:p>
          <w:p w14:paraId="622E6FD9" w14:textId="77777777" w:rsidR="0068135B" w:rsidRPr="0068135B" w:rsidRDefault="0068135B" w:rsidP="0068135B">
            <w:pPr>
              <w:widowControl w:val="0"/>
              <w:jc w:val="both"/>
              <w:rPr>
                <w:rFonts w:ascii="Times New Roman" w:eastAsia="Times New Roman" w:hAnsi="Times New Roman" w:cs="Times New Roman"/>
                <w:noProof/>
                <w:color w:val="000000"/>
                <w:w w:val="102"/>
                <w:sz w:val="24"/>
                <w:szCs w:val="24"/>
                <w:lang w:eastAsia="ru-RU"/>
              </w:rPr>
            </w:pPr>
            <w:r w:rsidRPr="0068135B">
              <w:rPr>
                <w:rFonts w:ascii="Times New Roman" w:eastAsia="Times New Roman" w:hAnsi="Times New Roman" w:cs="Times New Roman"/>
                <w:noProof/>
                <w:color w:val="000000"/>
                <w:w w:val="102"/>
                <w:sz w:val="24"/>
                <w:szCs w:val="24"/>
                <w:lang w:eastAsia="ru-RU"/>
              </w:rPr>
              <w:t>29.02.2024 жыл сағат 10:00</w:t>
            </w:r>
          </w:p>
          <w:p w14:paraId="2A85CC0C" w14:textId="77777777" w:rsidR="0068135B" w:rsidRPr="0068135B" w:rsidRDefault="00000000" w:rsidP="0068135B">
            <w:pPr>
              <w:widowControl w:val="0"/>
              <w:jc w:val="both"/>
              <w:rPr>
                <w:rFonts w:ascii="Times New Roman" w:eastAsia="Times New Roman" w:hAnsi="Times New Roman" w:cs="Times New Roman"/>
                <w:noProof/>
                <w:color w:val="000000"/>
                <w:w w:val="102"/>
                <w:sz w:val="24"/>
                <w:szCs w:val="24"/>
                <w:lang w:eastAsia="ru-RU"/>
              </w:rPr>
            </w:pPr>
            <w:hyperlink r:id="rId11" w:tgtFrame="_blank" w:history="1">
              <w:r w:rsidR="0068135B" w:rsidRPr="0068135B">
                <w:rPr>
                  <w:rStyle w:val="a4"/>
                  <w:rFonts w:ascii="Times New Roman" w:eastAsia="Times New Roman" w:hAnsi="Times New Roman" w:cs="Times New Roman"/>
                  <w:noProof/>
                  <w:w w:val="102"/>
                  <w:sz w:val="24"/>
                  <w:szCs w:val="24"/>
                  <w:lang w:eastAsia="ru-RU"/>
                </w:rPr>
                <w:t>https://t.me/NlhZ0KCkyzJkYTli/257</w:t>
              </w:r>
            </w:hyperlink>
          </w:p>
          <w:p w14:paraId="41507EB4" w14:textId="77777777" w:rsidR="0068135B" w:rsidRDefault="0068135B" w:rsidP="00FD6392">
            <w:pPr>
              <w:widowControl w:val="0"/>
              <w:jc w:val="both"/>
              <w:rPr>
                <w:rFonts w:ascii="Times New Roman" w:eastAsia="Times New Roman" w:hAnsi="Times New Roman" w:cs="Times New Roman"/>
                <w:noProof/>
                <w:color w:val="000000"/>
                <w:w w:val="102"/>
                <w:sz w:val="24"/>
                <w:szCs w:val="24"/>
                <w:lang w:eastAsia="ru-RU"/>
              </w:rPr>
            </w:pPr>
          </w:p>
          <w:p w14:paraId="54925351" w14:textId="5E870A10" w:rsidR="004D7BEF" w:rsidRPr="004D7BEF" w:rsidRDefault="004D7BEF" w:rsidP="00FD6392">
            <w:pPr>
              <w:widowControl w:val="0"/>
              <w:jc w:val="both"/>
              <w:rPr>
                <w:rFonts w:ascii="Times New Roman" w:eastAsia="Times New Roman" w:hAnsi="Times New Roman" w:cs="Times New Roman"/>
                <w:i/>
                <w:iCs/>
                <w:noProof/>
                <w:color w:val="000000"/>
                <w:w w:val="102"/>
                <w:sz w:val="24"/>
                <w:szCs w:val="24"/>
                <w:lang w:eastAsia="ru-RU"/>
              </w:rPr>
            </w:pPr>
            <w:r w:rsidRPr="004D7BEF">
              <w:rPr>
                <w:rFonts w:ascii="Times New Roman" w:eastAsia="Times New Roman" w:hAnsi="Times New Roman" w:cs="Times New Roman"/>
                <w:i/>
                <w:iCs/>
                <w:noProof/>
                <w:color w:val="000000"/>
                <w:w w:val="102"/>
                <w:sz w:val="24"/>
                <w:szCs w:val="24"/>
                <w:lang w:eastAsia="ru-RU"/>
              </w:rPr>
              <w:t>Письмо-ответ прилагается.</w:t>
            </w:r>
          </w:p>
          <w:p w14:paraId="345947F0" w14:textId="77777777" w:rsidR="000B1405" w:rsidRPr="00292B71" w:rsidRDefault="000B1405" w:rsidP="00FD6392">
            <w:pPr>
              <w:widowControl w:val="0"/>
              <w:jc w:val="both"/>
              <w:rPr>
                <w:rFonts w:ascii="Times New Roman" w:eastAsia="Times New Roman" w:hAnsi="Times New Roman" w:cs="Times New Roman"/>
                <w:noProof/>
                <w:color w:val="000000"/>
                <w:w w:val="102"/>
                <w:sz w:val="24"/>
                <w:szCs w:val="24"/>
                <w:lang w:eastAsia="ru-RU"/>
              </w:rPr>
            </w:pPr>
          </w:p>
          <w:p w14:paraId="04D3375C" w14:textId="561775AE" w:rsidR="007A1601" w:rsidRPr="001F6641" w:rsidRDefault="00CE7B61" w:rsidP="00FD6392">
            <w:pPr>
              <w:widowControl w:val="0"/>
              <w:jc w:val="both"/>
              <w:rPr>
                <w:rFonts w:ascii="Times New Roman" w:eastAsia="Times New Roman" w:hAnsi="Times New Roman" w:cs="Times New Roman"/>
                <w:noProof/>
                <w:color w:val="000000"/>
                <w:w w:val="10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w w:val="102"/>
                <w:sz w:val="24"/>
                <w:szCs w:val="24"/>
                <w:lang w:eastAsia="ru-RU"/>
              </w:rPr>
              <w:t>Замечание</w:t>
            </w:r>
            <w:r w:rsidR="004D7BEF">
              <w:rPr>
                <w:rFonts w:ascii="Times New Roman" w:eastAsia="Times New Roman" w:hAnsi="Times New Roman" w:cs="Times New Roman"/>
                <w:noProof/>
                <w:color w:val="000000"/>
                <w:w w:val="102"/>
                <w:sz w:val="24"/>
                <w:szCs w:val="24"/>
                <w:lang w:eastAsia="ru-RU"/>
              </w:rPr>
              <w:t xml:space="preserve"> по отсутствию</w:t>
            </w:r>
            <w:r w:rsidR="006B6325">
              <w:rPr>
                <w:rFonts w:ascii="Times New Roman" w:eastAsia="Times New Roman" w:hAnsi="Times New Roman" w:cs="Times New Roman"/>
                <w:noProof/>
                <w:color w:val="000000"/>
                <w:w w:val="102"/>
                <w:sz w:val="24"/>
                <w:szCs w:val="24"/>
                <w:lang w:val="en-US" w:eastAsia="ru-RU"/>
              </w:rPr>
              <w:t xml:space="preserve"> </w:t>
            </w:r>
            <w:r w:rsidR="006B6325">
              <w:rPr>
                <w:rFonts w:ascii="Times New Roman" w:eastAsia="Times New Roman" w:hAnsi="Times New Roman" w:cs="Times New Roman"/>
                <w:noProof/>
                <w:color w:val="000000"/>
                <w:w w:val="102"/>
                <w:sz w:val="24"/>
                <w:szCs w:val="24"/>
                <w:lang w:eastAsia="ru-RU"/>
              </w:rPr>
              <w:t>даты</w:t>
            </w:r>
            <w:r w:rsidR="004D7BEF">
              <w:rPr>
                <w:rFonts w:ascii="Times New Roman" w:eastAsia="Times New Roman" w:hAnsi="Times New Roman" w:cs="Times New Roman"/>
                <w:noProof/>
                <w:color w:val="000000"/>
                <w:w w:val="102"/>
                <w:sz w:val="24"/>
                <w:szCs w:val="24"/>
                <w:lang w:eastAsia="ru-RU"/>
              </w:rPr>
              <w:t xml:space="preserve"> подписи в протоколе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w w:val="102"/>
                <w:sz w:val="24"/>
                <w:szCs w:val="24"/>
                <w:lang w:eastAsia="ru-RU"/>
              </w:rPr>
              <w:t xml:space="preserve"> уст</w:t>
            </w:r>
            <w:r w:rsidR="006C29CF">
              <w:rPr>
                <w:rFonts w:ascii="Times New Roman" w:eastAsia="Times New Roman" w:hAnsi="Times New Roman" w:cs="Times New Roman"/>
                <w:noProof/>
                <w:color w:val="000000"/>
                <w:w w:val="102"/>
                <w:sz w:val="24"/>
                <w:szCs w:val="24"/>
                <w:lang w:eastAsia="ru-RU"/>
              </w:rPr>
              <w:t>ра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w w:val="102"/>
                <w:sz w:val="24"/>
                <w:szCs w:val="24"/>
                <w:lang w:eastAsia="ru-RU"/>
              </w:rPr>
              <w:t>нено. Представлен</w:t>
            </w:r>
            <w:r w:rsidR="000B1405" w:rsidRPr="00292B71">
              <w:rPr>
                <w:rFonts w:ascii="Times New Roman" w:eastAsia="Times New Roman" w:hAnsi="Times New Roman" w:cs="Times New Roman"/>
                <w:noProof/>
                <w:color w:val="000000"/>
                <w:w w:val="102"/>
                <w:sz w:val="24"/>
                <w:szCs w:val="24"/>
                <w:lang w:eastAsia="ru-RU"/>
              </w:rPr>
              <w:t xml:space="preserve"> Протокол с указанием даты подписания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w w:val="102"/>
                <w:sz w:val="24"/>
                <w:szCs w:val="24"/>
                <w:lang w:eastAsia="ru-RU"/>
              </w:rPr>
              <w:t xml:space="preserve"> </w:t>
            </w:r>
            <w:r w:rsidRPr="00CE7B61">
              <w:rPr>
                <w:rFonts w:ascii="Times New Roman" w:eastAsia="Times New Roman" w:hAnsi="Times New Roman" w:cs="Times New Roman"/>
                <w:i/>
                <w:iCs/>
                <w:noProof/>
                <w:color w:val="000000"/>
                <w:w w:val="102"/>
                <w:sz w:val="24"/>
                <w:szCs w:val="24"/>
                <w:lang w:eastAsia="ru-RU"/>
              </w:rPr>
              <w:t>(прилагается</w:t>
            </w:r>
            <w:r w:rsidR="001F6641" w:rsidRPr="001F6641">
              <w:rPr>
                <w:rFonts w:ascii="Times New Roman" w:eastAsia="Times New Roman" w:hAnsi="Times New Roman" w:cs="Times New Roman"/>
                <w:i/>
                <w:iCs/>
                <w:noProof/>
                <w:color w:val="000000"/>
                <w:w w:val="102"/>
                <w:sz w:val="24"/>
                <w:szCs w:val="24"/>
                <w:lang w:eastAsia="ru-RU"/>
              </w:rPr>
              <w:t xml:space="preserve"> </w:t>
            </w:r>
            <w:r w:rsidR="001F6641">
              <w:rPr>
                <w:rFonts w:ascii="Times New Roman" w:eastAsia="Times New Roman" w:hAnsi="Times New Roman" w:cs="Times New Roman"/>
                <w:i/>
                <w:iCs/>
                <w:noProof/>
                <w:color w:val="000000"/>
                <w:w w:val="102"/>
                <w:sz w:val="24"/>
                <w:szCs w:val="24"/>
                <w:lang w:eastAsia="ru-RU"/>
              </w:rPr>
              <w:t>к направляемым материалам).</w:t>
            </w:r>
          </w:p>
        </w:tc>
      </w:tr>
      <w:tr w:rsidR="009F5B02" w:rsidRPr="00292B71" w14:paraId="0B16BBB4" w14:textId="35FF83D0" w:rsidTr="0068135B">
        <w:tc>
          <w:tcPr>
            <w:tcW w:w="1302" w:type="pct"/>
          </w:tcPr>
          <w:p w14:paraId="1CA57CCA" w14:textId="77777777" w:rsidR="007A1601" w:rsidRPr="00292B71" w:rsidRDefault="007A1601" w:rsidP="00292B71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lastRenderedPageBreak/>
              <w:t>4.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spacing w:val="50"/>
                <w:sz w:val="24"/>
                <w:szCs w:val="24"/>
                <w:lang w:eastAsia="ru-RU"/>
              </w:rPr>
              <w:t xml:space="preserve"> 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В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spacing w:val="50"/>
                <w:sz w:val="24"/>
                <w:szCs w:val="24"/>
                <w:lang w:eastAsia="ru-RU"/>
              </w:rPr>
              <w:t xml:space="preserve"> 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с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в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я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зи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spacing w:val="50"/>
                <w:sz w:val="24"/>
                <w:szCs w:val="24"/>
                <w:lang w:eastAsia="ru-RU"/>
              </w:rPr>
              <w:t xml:space="preserve"> 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с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spacing w:val="50"/>
                <w:sz w:val="24"/>
                <w:szCs w:val="24"/>
                <w:lang w:eastAsia="ru-RU"/>
              </w:rPr>
              <w:t xml:space="preserve"> 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от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с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ут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с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тви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е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м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spacing w:val="49"/>
                <w:sz w:val="24"/>
                <w:szCs w:val="24"/>
                <w:lang w:eastAsia="ru-RU"/>
              </w:rPr>
              <w:t xml:space="preserve"> 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д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ор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аб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от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а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нного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spacing w:val="49"/>
                <w:sz w:val="24"/>
                <w:szCs w:val="24"/>
                <w:lang w:eastAsia="ru-RU"/>
              </w:rPr>
              <w:t xml:space="preserve"> 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от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че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т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а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spacing w:val="50"/>
                <w:sz w:val="24"/>
                <w:szCs w:val="24"/>
                <w:lang w:eastAsia="ru-RU"/>
              </w:rPr>
              <w:t xml:space="preserve"> 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с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spacing w:val="51"/>
                <w:sz w:val="24"/>
                <w:szCs w:val="24"/>
                <w:lang w:eastAsia="ru-RU"/>
              </w:rPr>
              <w:t xml:space="preserve"> 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у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с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тр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а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н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е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ни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е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м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spacing w:val="49"/>
                <w:sz w:val="24"/>
                <w:szCs w:val="24"/>
                <w:lang w:eastAsia="ru-RU"/>
              </w:rPr>
              <w:t xml:space="preserve"> 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з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а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м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еча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ний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spacing w:val="50"/>
                <w:sz w:val="24"/>
                <w:szCs w:val="24"/>
                <w:lang w:eastAsia="ru-RU"/>
              </w:rPr>
              <w:t xml:space="preserve"> 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и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spacing w:val="50"/>
                <w:sz w:val="24"/>
                <w:szCs w:val="24"/>
                <w:lang w:eastAsia="ru-RU"/>
              </w:rPr>
              <w:t xml:space="preserve"> 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пр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ед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лож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е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ний,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вы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да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нны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е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з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а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м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еча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ни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я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н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е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с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н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>я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ты.</w:t>
            </w:r>
          </w:p>
        </w:tc>
        <w:tc>
          <w:tcPr>
            <w:tcW w:w="1119" w:type="pct"/>
          </w:tcPr>
          <w:p w14:paraId="13B10B28" w14:textId="77777777" w:rsidR="007A1601" w:rsidRPr="00292B71" w:rsidRDefault="007A1601" w:rsidP="00292B71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</w:rPr>
            </w:pP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</w:rPr>
              <w:t>Всего представлено 33 замечания, в том числе:</w:t>
            </w:r>
          </w:p>
          <w:p w14:paraId="0A05B2BC" w14:textId="1367EB01" w:rsidR="007A1601" w:rsidRPr="00292B71" w:rsidRDefault="007A1601" w:rsidP="00292B71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</w:rPr>
            </w:pP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</w:rPr>
              <w:t>3</w:t>
            </w:r>
            <w:r w:rsidR="008F381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</w:rPr>
              <w:t xml:space="preserve"> 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</w:rPr>
              <w:t xml:space="preserve">- от государственных органов, </w:t>
            </w:r>
          </w:p>
          <w:p w14:paraId="17A6886D" w14:textId="045889AF" w:rsidR="007A1601" w:rsidRPr="00292B71" w:rsidRDefault="007A1601" w:rsidP="00292B71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</w:rPr>
            </w:pP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</w:rPr>
              <w:t>21- замечаний КЭРК,</w:t>
            </w:r>
          </w:p>
          <w:p w14:paraId="6ACC84ED" w14:textId="7823CFC6" w:rsidR="007A1601" w:rsidRPr="00292B71" w:rsidRDefault="007A1601" w:rsidP="00292B71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</w:rPr>
            </w:pP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</w:rPr>
              <w:t>9- замечаний общественности.</w:t>
            </w:r>
          </w:p>
          <w:p w14:paraId="4314754E" w14:textId="77777777" w:rsidR="007A1601" w:rsidRPr="00292B71" w:rsidRDefault="007A1601" w:rsidP="00292B71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</w:rPr>
            </w:pP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</w:rPr>
              <w:t>На все замечания представлены ответы.</w:t>
            </w:r>
          </w:p>
          <w:p w14:paraId="02E4F8E6" w14:textId="53A6C35C" w:rsidR="007A1601" w:rsidRPr="00292B71" w:rsidRDefault="007A1601" w:rsidP="00292B71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</w:rPr>
            </w:pP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 xml:space="preserve">Доработанный ОВОС и ответы на замечания представлены, как указывалось в письме, 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</w:rPr>
              <w:t>01.03.2024г. по электронной почте в Комитет экологического регулирования и контроля.</w:t>
            </w:r>
          </w:p>
          <w:p w14:paraId="51609EE3" w14:textId="0F8F55C1" w:rsidR="007A1601" w:rsidRPr="00292B71" w:rsidRDefault="007A1601" w:rsidP="00292B71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</w:rPr>
            </w:pP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</w:rPr>
              <w:t>Судить о снятых и не снятых замечаниях не представляется возможным без обратной связи с экспертизой.</w:t>
            </w:r>
          </w:p>
        </w:tc>
        <w:tc>
          <w:tcPr>
            <w:tcW w:w="1440" w:type="pct"/>
          </w:tcPr>
          <w:p w14:paraId="24E2D235" w14:textId="77777777" w:rsidR="00235E24" w:rsidRDefault="008F3811" w:rsidP="00292B71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 xml:space="preserve">3 замечания государственных органов устранены. 9 замечаний общественности – сняты. По замечаниям КЭРК </w:t>
            </w:r>
            <w:r w:rsidR="00235E24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(21) представлены ответы.</w:t>
            </w:r>
          </w:p>
          <w:p w14:paraId="1CD919D2" w14:textId="77777777" w:rsidR="00235E24" w:rsidRDefault="00235E24" w:rsidP="00292B71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</w:pPr>
          </w:p>
          <w:p w14:paraId="4C5AADC8" w14:textId="6BD9E819" w:rsidR="007A1601" w:rsidRPr="00292B71" w:rsidRDefault="00235E24" w:rsidP="00292B71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 xml:space="preserve">Вместе с тем, </w:t>
            </w:r>
            <w:r w:rsidR="008F381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 xml:space="preserve">дополнительно </w:t>
            </w:r>
            <w:r w:rsidR="007A1601"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представляем информацию по выбросам и водопотреблению, которая ранее была представлена в ОВОС и в ответах на замечания:</w:t>
            </w:r>
          </w:p>
          <w:p w14:paraId="55CC391C" w14:textId="77777777" w:rsidR="007A1601" w:rsidRPr="00292B71" w:rsidRDefault="007A1601" w:rsidP="00292B71">
            <w:pPr>
              <w:widowControl w:val="0"/>
              <w:rPr>
                <w:rFonts w:ascii="Times New Roman" w:eastAsia="Times New Roman" w:hAnsi="Times New Roman" w:cs="Times New Roman"/>
                <w:w w:val="102"/>
                <w:sz w:val="24"/>
                <w:szCs w:val="24"/>
                <w:lang w:eastAsia="ru-RU"/>
              </w:rPr>
            </w:pPr>
          </w:p>
          <w:p w14:paraId="2D10C61E" w14:textId="66E4D03B" w:rsidR="007A1601" w:rsidRPr="00292B71" w:rsidRDefault="007A1601" w:rsidP="00292B71">
            <w:p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B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Электростанция работает в маневренном режиме: пуск-останов, в расчетах уточнен режим работы.</w:t>
            </w:r>
          </w:p>
          <w:p w14:paraId="778D47B5" w14:textId="7315452B" w:rsidR="007A1601" w:rsidRPr="00292B71" w:rsidRDefault="007A1601" w:rsidP="00292B71">
            <w:p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B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Представлен в соответствии Инструкцией по ОВОС </w:t>
            </w:r>
            <w:r w:rsidRPr="00292B71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ожидаемый</w:t>
            </w:r>
            <w:r w:rsidRPr="00292B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(не запрашиваемый) объем выбросов. Увеличение выбросов связано со следующим:</w:t>
            </w:r>
          </w:p>
          <w:p w14:paraId="0204F0A8" w14:textId="3693C09A" w:rsidR="007A1601" w:rsidRPr="00292B71" w:rsidRDefault="007A1601" w:rsidP="00292B71">
            <w:p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B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292B7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Siemens</w:t>
            </w:r>
            <w:r w:rsidRPr="00292B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уточнил выбросы СО – 24 рр</w:t>
            </w:r>
            <w:r w:rsidRPr="00292B7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m</w:t>
            </w:r>
            <w:r w:rsidRPr="00292B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вместо 10 рр</w:t>
            </w:r>
            <w:r w:rsidRPr="00292B7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m</w:t>
            </w:r>
            <w:r w:rsidRPr="00292B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(приложение 18.14 ),</w:t>
            </w:r>
          </w:p>
          <w:p w14:paraId="129100ED" w14:textId="6ED3DC11" w:rsidR="007A1601" w:rsidRPr="00292B71" w:rsidRDefault="007A1601" w:rsidP="00292B71">
            <w:p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B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увеличен запас диз. топлива (60 000 м3 вместо 30000 м3)</w:t>
            </w:r>
            <w:r w:rsidRPr="00292B71">
              <w:rPr>
                <w:rFonts w:ascii="Times New Roman" w:hAnsi="Times New Roman" w:cs="Times New Roman"/>
                <w:sz w:val="24"/>
                <w:szCs w:val="24"/>
              </w:rPr>
              <w:t xml:space="preserve"> Согласно заданию на проектирование предусмотрен запас топлива на 10 суток, предусмотренный для возможных пусковых операций и в случае прекращения подачи газа. </w:t>
            </w:r>
          </w:p>
          <w:p w14:paraId="5FDD37CD" w14:textId="5D50B13B" w:rsidR="007A1601" w:rsidRPr="00292B71" w:rsidRDefault="007A1601" w:rsidP="00292B71">
            <w:p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fr-FR" w:bidi="fr-FR"/>
              </w:rPr>
            </w:pPr>
            <w:r w:rsidRPr="00292B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учтен маневренный режим работы электростанции (пуск-останов)</w:t>
            </w:r>
            <w:r w:rsidRPr="00292B71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fr-FR" w:bidi="fr-FR"/>
              </w:rPr>
              <w:t xml:space="preserve"> </w:t>
            </w:r>
          </w:p>
          <w:p w14:paraId="44B28AB0" w14:textId="77777777" w:rsidR="007A1601" w:rsidRPr="00292B71" w:rsidRDefault="007A1601" w:rsidP="00292B71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fr-FR" w:bidi="fr-FR"/>
              </w:rPr>
            </w:pPr>
            <w:r w:rsidRPr="00292B71">
              <w:rPr>
                <w:rFonts w:ascii="Times New Roman" w:eastAsia="Times New Roman" w:hAnsi="Times New Roman" w:cs="Times New Roman"/>
                <w:sz w:val="24"/>
                <w:szCs w:val="24"/>
                <w:lang w:eastAsia="fr-FR" w:bidi="fr-FR"/>
              </w:rPr>
              <w:t xml:space="preserve">Справочный документ по наилучшим доступным технологиям (НДТ) для крупных топливо сжигающих установок </w:t>
            </w:r>
          </w:p>
          <w:p w14:paraId="107F6C44" w14:textId="7BC0467E" w:rsidR="007A1601" w:rsidRPr="00292B71" w:rsidRDefault="007A1601" w:rsidP="00292B71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fr-FR" w:bidi="fr-FR"/>
              </w:rPr>
            </w:pPr>
            <w:r w:rsidRPr="00292B7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fr-FR" w:bidi="fr-FR"/>
              </w:rPr>
              <w:t>Директива по промышленным выбросам 2010/75/</w:t>
            </w:r>
            <w:r w:rsidRPr="00292B71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fr-FR" w:eastAsia="fr-FR" w:bidi="fr-FR"/>
              </w:rPr>
              <w:t>EU</w:t>
            </w:r>
          </w:p>
          <w:p w14:paraId="03691684" w14:textId="77777777" w:rsidR="007A1601" w:rsidRPr="00292B71" w:rsidRDefault="007A1601" w:rsidP="00292B71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fr-FR" w:bidi="fr-FR"/>
              </w:rPr>
            </w:pPr>
            <w:r w:rsidRPr="00292B7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fr-FR" w:bidi="fr-FR"/>
              </w:rPr>
              <w:t>(Комплексное предотвращение и контроль загрязнения), 2017 г.:</w:t>
            </w:r>
          </w:p>
          <w:p w14:paraId="71918710" w14:textId="7EEF1F61" w:rsidR="007A1601" w:rsidRPr="00292B71" w:rsidRDefault="007A1601" w:rsidP="00292B71">
            <w:p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fr-FR" w:bidi="fr-FR"/>
              </w:rPr>
            </w:pPr>
            <w:r w:rsidRPr="00292B71">
              <w:rPr>
                <w:rFonts w:ascii="Times New Roman" w:eastAsia="Times New Roman" w:hAnsi="Times New Roman" w:cs="Times New Roman"/>
                <w:sz w:val="24"/>
                <w:szCs w:val="24"/>
                <w:lang w:eastAsia="fr-FR" w:bidi="fr-FR"/>
              </w:rPr>
              <w:t xml:space="preserve">При частичной нагрузке, уровень образования СО и NOx, как правило, </w:t>
            </w:r>
            <w:r w:rsidR="00843431" w:rsidRPr="00292B71">
              <w:rPr>
                <w:rFonts w:ascii="Times New Roman" w:eastAsia="Times New Roman" w:hAnsi="Times New Roman" w:cs="Times New Roman"/>
                <w:sz w:val="24"/>
                <w:szCs w:val="24"/>
                <w:lang w:eastAsia="fr-FR" w:bidi="fr-FR"/>
              </w:rPr>
              <w:t>выше,</w:t>
            </w:r>
            <w:r w:rsidRPr="00292B71">
              <w:rPr>
                <w:rFonts w:ascii="Times New Roman" w:eastAsia="Times New Roman" w:hAnsi="Times New Roman" w:cs="Times New Roman"/>
                <w:sz w:val="24"/>
                <w:szCs w:val="24"/>
                <w:lang w:eastAsia="fr-FR" w:bidi="fr-FR"/>
              </w:rPr>
              <w:t xml:space="preserve"> чем при стабильной рабочей нагрузке.</w:t>
            </w:r>
          </w:p>
          <w:p w14:paraId="76F76B18" w14:textId="77777777" w:rsidR="007A1601" w:rsidRPr="00292B71" w:rsidRDefault="007A1601" w:rsidP="00292B71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fr-FR" w:bidi="fr-FR"/>
              </w:rPr>
            </w:pPr>
            <w:r w:rsidRPr="00292B71">
              <w:rPr>
                <w:rFonts w:ascii="Times New Roman" w:eastAsia="Times New Roman" w:hAnsi="Times New Roman" w:cs="Times New Roman"/>
                <w:sz w:val="24"/>
                <w:szCs w:val="24"/>
                <w:lang w:eastAsia="fr-FR" w:bidi="fr-FR"/>
              </w:rPr>
              <w:t>Для некоторых сухих систем с низким уровнем выбросов NO</w:t>
            </w:r>
            <w:r w:rsidRPr="00292B71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fr-FR" w:bidi="fr-FR"/>
              </w:rPr>
              <w:t>X</w:t>
            </w:r>
            <w:r w:rsidRPr="00292B71">
              <w:rPr>
                <w:rFonts w:ascii="Times New Roman" w:eastAsia="Times New Roman" w:hAnsi="Times New Roman" w:cs="Times New Roman"/>
                <w:sz w:val="24"/>
                <w:szCs w:val="24"/>
                <w:lang w:eastAsia="fr-FR" w:bidi="fr-FR"/>
              </w:rPr>
              <w:t>, выбросы NO</w:t>
            </w:r>
            <w:r w:rsidRPr="00292B71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fr-FR" w:bidi="fr-FR"/>
              </w:rPr>
              <w:t>X</w:t>
            </w:r>
            <w:r w:rsidRPr="00292B71">
              <w:rPr>
                <w:rFonts w:ascii="Times New Roman" w:eastAsia="Times New Roman" w:hAnsi="Times New Roman" w:cs="Times New Roman"/>
                <w:sz w:val="24"/>
                <w:szCs w:val="24"/>
                <w:lang w:eastAsia="fr-FR" w:bidi="fr-FR"/>
              </w:rPr>
              <w:t xml:space="preserve"> могут быть выше при работе в режиме частичной нагрузки. Выбросы СО при низких нагрузках - во многих случаях они могут резко возрастать.</w:t>
            </w:r>
          </w:p>
          <w:p w14:paraId="0CD46258" w14:textId="2A43FD47" w:rsidR="007A1601" w:rsidRPr="00292B71" w:rsidRDefault="007A1601" w:rsidP="00292B71">
            <w:p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fr-FR" w:bidi="fr-FR"/>
              </w:rPr>
            </w:pPr>
            <w:r w:rsidRPr="00292B71">
              <w:rPr>
                <w:rFonts w:ascii="Times New Roman" w:eastAsia="Times New Roman" w:hAnsi="Times New Roman" w:cs="Times New Roman"/>
                <w:sz w:val="24"/>
                <w:szCs w:val="24"/>
                <w:lang w:eastAsia="fr-FR" w:bidi="fr-FR"/>
              </w:rPr>
              <w:t>Оценка прироста выбросов представлена в таблице 4.2.1-1</w:t>
            </w:r>
            <w:r w:rsidR="00843431">
              <w:rPr>
                <w:rFonts w:ascii="Times New Roman" w:eastAsia="Times New Roman" w:hAnsi="Times New Roman" w:cs="Times New Roman"/>
                <w:sz w:val="24"/>
                <w:szCs w:val="24"/>
                <w:lang w:eastAsia="fr-FR" w:bidi="fr-FR"/>
              </w:rPr>
              <w:t xml:space="preserve"> </w:t>
            </w:r>
            <w:r w:rsidRPr="00292B71">
              <w:rPr>
                <w:rFonts w:ascii="Times New Roman" w:eastAsia="Times New Roman" w:hAnsi="Times New Roman" w:cs="Times New Roman"/>
                <w:sz w:val="24"/>
                <w:szCs w:val="24"/>
                <w:lang w:eastAsia="fr-FR" w:bidi="fr-FR"/>
              </w:rPr>
              <w:t>(дополнена в ОВОС)</w:t>
            </w:r>
          </w:p>
          <w:p w14:paraId="2DD09E31" w14:textId="77777777" w:rsidR="007A1601" w:rsidRPr="00292B71" w:rsidRDefault="007A1601" w:rsidP="00292B71">
            <w:pPr>
              <w:tabs>
                <w:tab w:val="left" w:pos="1134"/>
              </w:tabs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92B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Таблицу 4.2.1-1</w:t>
            </w:r>
          </w:p>
          <w:p w14:paraId="37517DA4" w14:textId="77777777" w:rsidR="007A1601" w:rsidRPr="00292B71" w:rsidRDefault="007A1601" w:rsidP="00292B71">
            <w:pPr>
              <w:tabs>
                <w:tab w:val="left" w:pos="1134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92B7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Изменение выбросов</w:t>
            </w:r>
          </w:p>
          <w:p w14:paraId="4C4DCD20" w14:textId="77777777" w:rsidR="007A1601" w:rsidRPr="00292B71" w:rsidRDefault="007A1601" w:rsidP="00292B71">
            <w:pPr>
              <w:tabs>
                <w:tab w:val="left" w:pos="1134"/>
              </w:tabs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101"/>
              <w:gridCol w:w="2127"/>
              <w:gridCol w:w="1719"/>
            </w:tblGrid>
            <w:tr w:rsidR="007A1601" w:rsidRPr="00292B71" w14:paraId="0113A1AB" w14:textId="77777777" w:rsidTr="00BD6DB2">
              <w:tc>
                <w:tcPr>
                  <w:tcW w:w="2101" w:type="dxa"/>
                </w:tcPr>
                <w:p w14:paraId="5FC32894" w14:textId="77777777" w:rsidR="007A1601" w:rsidRPr="00292B71" w:rsidRDefault="007A1601" w:rsidP="00292B71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</w:pPr>
                  <w:r w:rsidRPr="00292B71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  <w:t xml:space="preserve">Выбросы на старой площадке, т/год </w:t>
                  </w:r>
                </w:p>
              </w:tc>
              <w:tc>
                <w:tcPr>
                  <w:tcW w:w="2127" w:type="dxa"/>
                </w:tcPr>
                <w:p w14:paraId="5CF89B71" w14:textId="77777777" w:rsidR="007A1601" w:rsidRPr="00292B71" w:rsidRDefault="007A1601" w:rsidP="00292B71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</w:pPr>
                  <w:r w:rsidRPr="00292B71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  <w:t>Выбросы на новой площадке, т/год</w:t>
                  </w:r>
                </w:p>
              </w:tc>
              <w:tc>
                <w:tcPr>
                  <w:tcW w:w="1719" w:type="dxa"/>
                </w:tcPr>
                <w:p w14:paraId="48702A8C" w14:textId="77777777" w:rsidR="007A1601" w:rsidRPr="00292B71" w:rsidRDefault="007A1601" w:rsidP="00292B71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</w:pPr>
                  <w:r w:rsidRPr="00292B71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  <w:t xml:space="preserve">Увеличение </w:t>
                  </w:r>
                </w:p>
                <w:p w14:paraId="121D174D" w14:textId="77777777" w:rsidR="007A1601" w:rsidRPr="00292B71" w:rsidRDefault="007A1601" w:rsidP="00292B71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</w:pPr>
                  <w:r w:rsidRPr="00292B71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  <w:t xml:space="preserve">выбросов, т/год </w:t>
                  </w:r>
                </w:p>
              </w:tc>
            </w:tr>
            <w:tr w:rsidR="007A1601" w:rsidRPr="00292B71" w14:paraId="24895030" w14:textId="77777777" w:rsidTr="00BD6DB2">
              <w:tc>
                <w:tcPr>
                  <w:tcW w:w="2101" w:type="dxa"/>
                </w:tcPr>
                <w:p w14:paraId="692DD58A" w14:textId="77777777" w:rsidR="007A1601" w:rsidRPr="00292B71" w:rsidRDefault="007A1601" w:rsidP="00292B71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</w:pPr>
                  <w:r w:rsidRPr="00292B71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  <w:t>2837,636, в том числе :</w:t>
                  </w:r>
                </w:p>
              </w:tc>
              <w:tc>
                <w:tcPr>
                  <w:tcW w:w="2127" w:type="dxa"/>
                </w:tcPr>
                <w:p w14:paraId="1E6606B9" w14:textId="77777777" w:rsidR="007A1601" w:rsidRPr="00292B71" w:rsidRDefault="007A1601" w:rsidP="00292B71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</w:pPr>
                  <w:r w:rsidRPr="00292B71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  <w:t>4992,031</w:t>
                  </w:r>
                </w:p>
              </w:tc>
              <w:tc>
                <w:tcPr>
                  <w:tcW w:w="1719" w:type="dxa"/>
                </w:tcPr>
                <w:p w14:paraId="4B1CA240" w14:textId="77777777" w:rsidR="007A1601" w:rsidRPr="00292B71" w:rsidRDefault="007A1601" w:rsidP="00292B71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</w:pPr>
                  <w:r w:rsidRPr="00292B71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  <w:t>2154,395</w:t>
                  </w:r>
                </w:p>
              </w:tc>
            </w:tr>
            <w:tr w:rsidR="00BD6DB2" w:rsidRPr="00292B71" w14:paraId="0ABA1292" w14:textId="77777777" w:rsidTr="00B76D93">
              <w:tc>
                <w:tcPr>
                  <w:tcW w:w="5947" w:type="dxa"/>
                  <w:gridSpan w:val="3"/>
                </w:tcPr>
                <w:p w14:paraId="27BFF8D7" w14:textId="546A3DC6" w:rsidR="00BD6DB2" w:rsidRPr="00292B71" w:rsidRDefault="00BD6DB2" w:rsidP="00292B71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</w:pPr>
                  <w:r w:rsidRPr="00292B71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  <w:t>В том числе изменение: :</w:t>
                  </w:r>
                </w:p>
              </w:tc>
            </w:tr>
            <w:tr w:rsidR="00BD6DB2" w:rsidRPr="00292B71" w14:paraId="1C6A7025" w14:textId="77777777" w:rsidTr="0039210D">
              <w:tc>
                <w:tcPr>
                  <w:tcW w:w="5947" w:type="dxa"/>
                  <w:gridSpan w:val="3"/>
                </w:tcPr>
                <w:p w14:paraId="62095E10" w14:textId="353AED62" w:rsidR="00BD6DB2" w:rsidRPr="00292B71" w:rsidRDefault="00BD6DB2" w:rsidP="00292B71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</w:pPr>
                  <w:r w:rsidRPr="00292B71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  <w:t xml:space="preserve">Выбросы СО </w:t>
                  </w:r>
                </w:p>
              </w:tc>
            </w:tr>
            <w:tr w:rsidR="007A1601" w:rsidRPr="00292B71" w14:paraId="726D44B2" w14:textId="77777777" w:rsidTr="00BD6DB2">
              <w:trPr>
                <w:trHeight w:val="207"/>
              </w:trPr>
              <w:tc>
                <w:tcPr>
                  <w:tcW w:w="2101" w:type="dxa"/>
                </w:tcPr>
                <w:p w14:paraId="3A5CF73C" w14:textId="77777777" w:rsidR="007A1601" w:rsidRPr="00292B71" w:rsidRDefault="007A1601" w:rsidP="00292B71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</w:pPr>
                  <w:r w:rsidRPr="00292B71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  <w:t>496,690</w:t>
                  </w:r>
                </w:p>
              </w:tc>
              <w:tc>
                <w:tcPr>
                  <w:tcW w:w="2127" w:type="dxa"/>
                </w:tcPr>
                <w:p w14:paraId="1B8590B1" w14:textId="77777777" w:rsidR="007A1601" w:rsidRPr="00292B71" w:rsidRDefault="007A1601" w:rsidP="00292B71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</w:pPr>
                  <w:r w:rsidRPr="00292B71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  <w:t>1137,155</w:t>
                  </w:r>
                </w:p>
              </w:tc>
              <w:tc>
                <w:tcPr>
                  <w:tcW w:w="1719" w:type="dxa"/>
                </w:tcPr>
                <w:p w14:paraId="6E0C8C3F" w14:textId="77777777" w:rsidR="007A1601" w:rsidRPr="00292B71" w:rsidRDefault="007A1601" w:rsidP="00292B71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</w:pPr>
                  <w:r w:rsidRPr="00292B71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  <w:t>+640,465</w:t>
                  </w:r>
                </w:p>
              </w:tc>
            </w:tr>
            <w:tr w:rsidR="00BD6DB2" w:rsidRPr="00292B71" w14:paraId="6729003D" w14:textId="77777777" w:rsidTr="0052273F">
              <w:tc>
                <w:tcPr>
                  <w:tcW w:w="5947" w:type="dxa"/>
                  <w:gridSpan w:val="3"/>
                </w:tcPr>
                <w:p w14:paraId="1164E81B" w14:textId="62BE0C2B" w:rsidR="00BD6DB2" w:rsidRPr="00292B71" w:rsidRDefault="00BD6DB2" w:rsidP="00292B71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</w:pPr>
                  <w:r w:rsidRPr="00292B71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  <w:t xml:space="preserve">Выбросы с использованием диз. топлива </w:t>
                  </w:r>
                </w:p>
              </w:tc>
            </w:tr>
            <w:tr w:rsidR="007A1601" w:rsidRPr="00292B71" w14:paraId="66C87E1F" w14:textId="77777777" w:rsidTr="00BD6DB2">
              <w:trPr>
                <w:trHeight w:val="326"/>
              </w:trPr>
              <w:tc>
                <w:tcPr>
                  <w:tcW w:w="2101" w:type="dxa"/>
                </w:tcPr>
                <w:p w14:paraId="2AFB195A" w14:textId="77777777" w:rsidR="007A1601" w:rsidRPr="00292B71" w:rsidRDefault="007A1601" w:rsidP="00292B71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</w:pPr>
                  <w:r w:rsidRPr="00292B71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  <w:t>-</w:t>
                  </w:r>
                </w:p>
              </w:tc>
              <w:tc>
                <w:tcPr>
                  <w:tcW w:w="2127" w:type="dxa"/>
                </w:tcPr>
                <w:p w14:paraId="1ED0F4F8" w14:textId="75019278" w:rsidR="007A1601" w:rsidRPr="00292B71" w:rsidRDefault="007A1601" w:rsidP="00292B71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</w:pPr>
                  <w:r w:rsidRPr="00292B71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613,590</w:t>
                  </w:r>
                </w:p>
              </w:tc>
              <w:tc>
                <w:tcPr>
                  <w:tcW w:w="1719" w:type="dxa"/>
                </w:tcPr>
                <w:p w14:paraId="51528BC2" w14:textId="77777777" w:rsidR="007A1601" w:rsidRPr="00292B71" w:rsidRDefault="007A1601" w:rsidP="00292B71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</w:pPr>
                  <w:r w:rsidRPr="00292B71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  <w:t>+ 613,590</w:t>
                  </w:r>
                </w:p>
              </w:tc>
            </w:tr>
            <w:tr w:rsidR="00BD6DB2" w:rsidRPr="00292B71" w14:paraId="5774AC72" w14:textId="77777777" w:rsidTr="001C1F9A">
              <w:tc>
                <w:tcPr>
                  <w:tcW w:w="5947" w:type="dxa"/>
                  <w:gridSpan w:val="3"/>
                </w:tcPr>
                <w:p w14:paraId="67843F13" w14:textId="073F6D48" w:rsidR="00BD6DB2" w:rsidRPr="00292B71" w:rsidRDefault="00BD6DB2" w:rsidP="00292B71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</w:pPr>
                  <w:r w:rsidRPr="00292B71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  <w:t>Выбросы с учетом маневрирования</w:t>
                  </w:r>
                </w:p>
              </w:tc>
            </w:tr>
            <w:tr w:rsidR="007A1601" w:rsidRPr="00292B71" w14:paraId="2DE0E99F" w14:textId="77777777" w:rsidTr="00BD6DB2">
              <w:tc>
                <w:tcPr>
                  <w:tcW w:w="2101" w:type="dxa"/>
                </w:tcPr>
                <w:p w14:paraId="32086483" w14:textId="77777777" w:rsidR="007A1601" w:rsidRPr="00292B71" w:rsidRDefault="007A1601" w:rsidP="00292B71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</w:pPr>
                  <w:r w:rsidRPr="00292B71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  <w:t>487,737</w:t>
                  </w:r>
                </w:p>
              </w:tc>
              <w:tc>
                <w:tcPr>
                  <w:tcW w:w="2127" w:type="dxa"/>
                </w:tcPr>
                <w:p w14:paraId="0704B9EE" w14:textId="77777777" w:rsidR="007A1601" w:rsidRPr="00292B71" w:rsidRDefault="007A1601" w:rsidP="00292B71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292B71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  <w:t>1388,077</w:t>
                  </w:r>
                </w:p>
              </w:tc>
              <w:tc>
                <w:tcPr>
                  <w:tcW w:w="1719" w:type="dxa"/>
                </w:tcPr>
                <w:p w14:paraId="5B5D85BF" w14:textId="77777777" w:rsidR="007A1601" w:rsidRPr="00292B71" w:rsidRDefault="007A1601" w:rsidP="00292B71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</w:pPr>
                  <w:r w:rsidRPr="00292B71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  <w:t>+900,340</w:t>
                  </w:r>
                </w:p>
              </w:tc>
            </w:tr>
          </w:tbl>
          <w:p w14:paraId="0404B13D" w14:textId="3492C7BA" w:rsidR="007A1601" w:rsidRPr="00292B71" w:rsidRDefault="007A1601" w:rsidP="00292B71">
            <w:p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B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Обосновывающие расчеты представлены в разделе 19., п.19,8</w:t>
            </w:r>
          </w:p>
          <w:p w14:paraId="4ACD8FBA" w14:textId="585D07E5" w:rsidR="007A1601" w:rsidRPr="00292B71" w:rsidRDefault="007A1601" w:rsidP="00292B71">
            <w:p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B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Запрашиваемый объем выбросов будет установлен в результате детальных расчетов на основании разрабатываемой рабочей документации в Проекте НДВ для получения экологического разрешения после согласования конкретного режима работы электростанции </w:t>
            </w:r>
          </w:p>
          <w:p w14:paraId="25C17BBE" w14:textId="77777777" w:rsidR="007A1601" w:rsidRPr="00292B71" w:rsidRDefault="007A1601" w:rsidP="00292B71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</w:pPr>
          </w:p>
          <w:p w14:paraId="29D8AE6A" w14:textId="01428D6F" w:rsidR="007A1601" w:rsidRPr="00292B71" w:rsidRDefault="007A1601" w:rsidP="00292B71">
            <w:pPr>
              <w:numPr>
                <w:ilvl w:val="0"/>
                <w:numId w:val="1"/>
              </w:numPr>
              <w:tabs>
                <w:tab w:val="left" w:pos="1134"/>
              </w:tabs>
              <w:ind w:left="0" w:firstLine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B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Данные по водопотреблению на период эксплуатации объекта представлены в Схеме водного баланса, раздел 19, п.19.4, а также в таблице 4.3.3 </w:t>
            </w:r>
          </w:p>
          <w:tbl>
            <w:tblPr>
              <w:tblW w:w="5019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6" w:type="dxa"/>
                <w:right w:w="6" w:type="dxa"/>
              </w:tblCellMar>
              <w:tblLook w:val="00A0" w:firstRow="1" w:lastRow="0" w:firstColumn="1" w:lastColumn="0" w:noHBand="0" w:noVBand="0"/>
            </w:tblPr>
            <w:tblGrid>
              <w:gridCol w:w="5980"/>
            </w:tblGrid>
            <w:tr w:rsidR="007A1601" w:rsidRPr="00292B71" w14:paraId="4FAA5F73" w14:textId="77777777" w:rsidTr="007A1601">
              <w:trPr>
                <w:cantSplit/>
                <w:trHeight w:val="577"/>
                <w:tblHeader/>
              </w:trPr>
              <w:tc>
                <w:tcPr>
                  <w:tcW w:w="9406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14:paraId="78A7E6A8" w14:textId="77777777" w:rsidR="007A1601" w:rsidRPr="00292B71" w:rsidRDefault="007A1601" w:rsidP="00292B7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92B71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  <w:t>Таблица 4.3.3</w:t>
                  </w:r>
                </w:p>
                <w:p w14:paraId="5C48A62D" w14:textId="77777777" w:rsidR="007A1601" w:rsidRPr="00292B71" w:rsidRDefault="007A1601" w:rsidP="00292B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292B71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Потребность в воде при эксплуатации </w:t>
                  </w:r>
                </w:p>
                <w:p w14:paraId="6A1C02F5" w14:textId="77777777" w:rsidR="007A1601" w:rsidRPr="00292B71" w:rsidRDefault="007A1601" w:rsidP="00292B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92B71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ПГУ-1000 МВт</w:t>
                  </w:r>
                </w:p>
              </w:tc>
            </w:tr>
          </w:tbl>
          <w:p w14:paraId="561C8E93" w14:textId="77777777" w:rsidR="007A1601" w:rsidRPr="00292B71" w:rsidRDefault="007A1601" w:rsidP="00292B71">
            <w:p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6" w:type="dxa"/>
                <w:right w:w="6" w:type="dxa"/>
              </w:tblCellMar>
              <w:tblLook w:val="00A0" w:firstRow="1" w:lastRow="0" w:firstColumn="1" w:lastColumn="0" w:noHBand="0" w:noVBand="0"/>
            </w:tblPr>
            <w:tblGrid>
              <w:gridCol w:w="364"/>
              <w:gridCol w:w="2142"/>
              <w:gridCol w:w="1230"/>
              <w:gridCol w:w="1040"/>
              <w:gridCol w:w="1141"/>
            </w:tblGrid>
            <w:tr w:rsidR="007A1601" w:rsidRPr="00292B71" w14:paraId="27EEC6F8" w14:textId="77777777" w:rsidTr="00BD6DB2">
              <w:trPr>
                <w:cantSplit/>
                <w:trHeight w:val="1020"/>
                <w:tblHeader/>
              </w:trPr>
              <w:tc>
                <w:tcPr>
                  <w:tcW w:w="3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968867" w14:textId="77777777" w:rsidR="007A1601" w:rsidRPr="00292B71" w:rsidRDefault="007A1601" w:rsidP="00292B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92B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№ п/п</w:t>
                  </w:r>
                </w:p>
              </w:tc>
              <w:tc>
                <w:tcPr>
                  <w:tcW w:w="21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9FB9994" w14:textId="77777777" w:rsidR="007A1601" w:rsidRPr="00292B71" w:rsidRDefault="007A1601" w:rsidP="00292B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92B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Наименование систем,</w:t>
                  </w:r>
                </w:p>
                <w:p w14:paraId="543FAB84" w14:textId="77777777" w:rsidR="007A1601" w:rsidRPr="00292B71" w:rsidRDefault="007A1601" w:rsidP="00292B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92B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вид водоснабжения</w:t>
                  </w:r>
                </w:p>
              </w:tc>
              <w:tc>
                <w:tcPr>
                  <w:tcW w:w="12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9A3BE3F" w14:textId="77777777" w:rsidR="007A1601" w:rsidRPr="00292B71" w:rsidRDefault="007A1601" w:rsidP="00292B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92B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Часовой</w:t>
                  </w:r>
                </w:p>
                <w:p w14:paraId="09C641D2" w14:textId="77777777" w:rsidR="007A1601" w:rsidRPr="00292B71" w:rsidRDefault="007A1601" w:rsidP="00292B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92B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расход, </w:t>
                  </w:r>
                </w:p>
                <w:p w14:paraId="15D7BAFB" w14:textId="77777777" w:rsidR="007A1601" w:rsidRPr="00292B71" w:rsidRDefault="007A1601" w:rsidP="00292B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92B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</w:t>
                  </w:r>
                  <w:r w:rsidRPr="00292B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vertAlign w:val="superscript"/>
                      <w:lang w:eastAsia="ru-RU"/>
                    </w:rPr>
                    <w:t>3</w:t>
                  </w:r>
                  <w:r w:rsidRPr="00292B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/ч</w:t>
                  </w:r>
                </w:p>
              </w:tc>
              <w:tc>
                <w:tcPr>
                  <w:tcW w:w="10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02CF0AD" w14:textId="77777777" w:rsidR="007A1601" w:rsidRPr="00292B71" w:rsidRDefault="007A1601" w:rsidP="00292B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92B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Суточный расход, </w:t>
                  </w:r>
                </w:p>
                <w:p w14:paraId="2719C6E2" w14:textId="77777777" w:rsidR="007A1601" w:rsidRPr="00292B71" w:rsidRDefault="007A1601" w:rsidP="00292B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92B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</w:t>
                  </w:r>
                  <w:r w:rsidRPr="00292B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vertAlign w:val="superscript"/>
                      <w:lang w:eastAsia="ru-RU"/>
                    </w:rPr>
                    <w:t>3</w:t>
                  </w:r>
                  <w:r w:rsidRPr="00292B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/сут</w:t>
                  </w:r>
                </w:p>
              </w:tc>
              <w:tc>
                <w:tcPr>
                  <w:tcW w:w="11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EFA21F" w14:textId="77777777" w:rsidR="007A1601" w:rsidRPr="00292B71" w:rsidRDefault="007A1601" w:rsidP="00292B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92B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Годовой</w:t>
                  </w:r>
                </w:p>
                <w:p w14:paraId="5E2B46D1" w14:textId="77777777" w:rsidR="007A1601" w:rsidRPr="00292B71" w:rsidRDefault="007A1601" w:rsidP="00292B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92B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расход,</w:t>
                  </w:r>
                </w:p>
                <w:p w14:paraId="3D48ABAC" w14:textId="77777777" w:rsidR="007A1601" w:rsidRPr="00292B71" w:rsidRDefault="007A1601" w:rsidP="00292B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92B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тыс. м</w:t>
                  </w:r>
                  <w:r w:rsidRPr="00292B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vertAlign w:val="superscript"/>
                      <w:lang w:eastAsia="ru-RU"/>
                    </w:rPr>
                    <w:t>3</w:t>
                  </w:r>
                  <w:r w:rsidRPr="00292B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/год</w:t>
                  </w:r>
                </w:p>
              </w:tc>
            </w:tr>
            <w:tr w:rsidR="007A1601" w:rsidRPr="00292B71" w14:paraId="21FAB71C" w14:textId="77777777" w:rsidTr="00BD6DB2">
              <w:trPr>
                <w:cantSplit/>
                <w:trHeight w:val="275"/>
                <w:tblHeader/>
              </w:trPr>
              <w:tc>
                <w:tcPr>
                  <w:tcW w:w="3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53D7A3" w14:textId="77777777" w:rsidR="007A1601" w:rsidRPr="00292B71" w:rsidRDefault="007A1601" w:rsidP="00292B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92B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21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843CE4" w14:textId="77777777" w:rsidR="007A1601" w:rsidRPr="00292B71" w:rsidRDefault="007A1601" w:rsidP="00292B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92B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12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920C4E8" w14:textId="77777777" w:rsidR="007A1601" w:rsidRPr="00292B71" w:rsidRDefault="007A1601" w:rsidP="00292B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92B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10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92EB619" w14:textId="77777777" w:rsidR="007A1601" w:rsidRPr="00292B71" w:rsidRDefault="007A1601" w:rsidP="00292B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92B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11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0CB14E" w14:textId="77777777" w:rsidR="007A1601" w:rsidRPr="00292B71" w:rsidRDefault="007A1601" w:rsidP="00292B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92B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</w:tr>
            <w:tr w:rsidR="007A1601" w:rsidRPr="00292B71" w14:paraId="2BD65989" w14:textId="77777777" w:rsidTr="00BD6DB2">
              <w:trPr>
                <w:cantSplit/>
                <w:trHeight w:val="285"/>
              </w:trPr>
              <w:tc>
                <w:tcPr>
                  <w:tcW w:w="3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A4F625F" w14:textId="77777777" w:rsidR="007A1601" w:rsidRPr="00292B71" w:rsidRDefault="007A1601" w:rsidP="00292B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Cs/>
                      <w:sz w:val="24"/>
                      <w:szCs w:val="24"/>
                      <w:lang w:eastAsia="ru-RU"/>
                    </w:rPr>
                  </w:pPr>
                  <w:r w:rsidRPr="00292B71">
                    <w:rPr>
                      <w:rFonts w:ascii="Times New Roman" w:eastAsia="Times New Roman" w:hAnsi="Times New Roman" w:cs="Times New Roman"/>
                      <w:iCs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21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7DAF01" w14:textId="77777777" w:rsidR="007A1601" w:rsidRPr="00292B71" w:rsidRDefault="007A1601" w:rsidP="00292B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iCs/>
                      <w:sz w:val="24"/>
                      <w:szCs w:val="24"/>
                      <w:lang w:eastAsia="ru-RU"/>
                    </w:rPr>
                  </w:pPr>
                  <w:r w:rsidRPr="00292B71">
                    <w:rPr>
                      <w:rFonts w:ascii="Times New Roman" w:eastAsia="Times New Roman" w:hAnsi="Times New Roman" w:cs="Times New Roman"/>
                      <w:iCs/>
                      <w:sz w:val="24"/>
                      <w:szCs w:val="24"/>
                      <w:lang w:eastAsia="ru-RU"/>
                    </w:rPr>
                    <w:t>Исходная вода</w:t>
                  </w:r>
                </w:p>
              </w:tc>
              <w:tc>
                <w:tcPr>
                  <w:tcW w:w="12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AAF80B1" w14:textId="77777777" w:rsidR="007A1601" w:rsidRPr="00292B71" w:rsidRDefault="007A1601" w:rsidP="00292B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Cs/>
                      <w:sz w:val="24"/>
                      <w:szCs w:val="24"/>
                      <w:lang w:eastAsia="ru-RU"/>
                    </w:rPr>
                  </w:pPr>
                  <w:r w:rsidRPr="00292B71">
                    <w:rPr>
                      <w:rFonts w:ascii="Times New Roman" w:eastAsia="Times New Roman" w:hAnsi="Times New Roman" w:cs="Times New Roman"/>
                      <w:iCs/>
                      <w:sz w:val="24"/>
                      <w:szCs w:val="24"/>
                      <w:lang w:eastAsia="ru-RU"/>
                    </w:rPr>
                    <w:t>87,77</w:t>
                  </w:r>
                </w:p>
              </w:tc>
              <w:tc>
                <w:tcPr>
                  <w:tcW w:w="10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9E90381" w14:textId="77777777" w:rsidR="007A1601" w:rsidRPr="00292B71" w:rsidRDefault="007A1601" w:rsidP="00292B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Cs/>
                      <w:sz w:val="24"/>
                      <w:szCs w:val="24"/>
                      <w:lang w:eastAsia="ru-RU"/>
                    </w:rPr>
                  </w:pPr>
                  <w:r w:rsidRPr="00292B71">
                    <w:rPr>
                      <w:rFonts w:ascii="Times New Roman" w:eastAsia="Times New Roman" w:hAnsi="Times New Roman" w:cs="Times New Roman"/>
                      <w:iCs/>
                      <w:sz w:val="24"/>
                      <w:szCs w:val="24"/>
                      <w:lang w:eastAsia="ru-RU"/>
                    </w:rPr>
                    <w:t>2106,4</w:t>
                  </w:r>
                </w:p>
              </w:tc>
              <w:tc>
                <w:tcPr>
                  <w:tcW w:w="11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B3859B6" w14:textId="77777777" w:rsidR="007A1601" w:rsidRPr="00292B71" w:rsidRDefault="007A1601" w:rsidP="00292B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Cs/>
                      <w:sz w:val="24"/>
                      <w:szCs w:val="24"/>
                      <w:lang w:eastAsia="ru-RU"/>
                    </w:rPr>
                  </w:pPr>
                  <w:r w:rsidRPr="00292B71">
                    <w:rPr>
                      <w:rFonts w:ascii="Times New Roman" w:eastAsia="Times New Roman" w:hAnsi="Times New Roman" w:cs="Times New Roman"/>
                      <w:iCs/>
                      <w:sz w:val="24"/>
                      <w:szCs w:val="24"/>
                      <w:lang w:eastAsia="ru-RU"/>
                    </w:rPr>
                    <w:t>442,8</w:t>
                  </w:r>
                </w:p>
              </w:tc>
            </w:tr>
            <w:tr w:rsidR="007A1601" w:rsidRPr="00292B71" w14:paraId="16F69F6D" w14:textId="77777777" w:rsidTr="00BD6DB2">
              <w:trPr>
                <w:cantSplit/>
                <w:trHeight w:val="551"/>
              </w:trPr>
              <w:tc>
                <w:tcPr>
                  <w:tcW w:w="3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9359C02" w14:textId="77777777" w:rsidR="007A1601" w:rsidRPr="00292B71" w:rsidRDefault="007A1601" w:rsidP="00292B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92B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21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8AEDE40" w14:textId="77777777" w:rsidR="007A1601" w:rsidRPr="00292B71" w:rsidRDefault="007A1601" w:rsidP="00292B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92B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Хозяйственно-питьевая вода</w:t>
                  </w:r>
                </w:p>
              </w:tc>
              <w:tc>
                <w:tcPr>
                  <w:tcW w:w="12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91422C" w14:textId="77777777" w:rsidR="007A1601" w:rsidRPr="00292B71" w:rsidRDefault="007A1601" w:rsidP="00292B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Cs/>
                      <w:sz w:val="24"/>
                      <w:szCs w:val="24"/>
                      <w:lang w:eastAsia="ru-RU"/>
                    </w:rPr>
                  </w:pPr>
                  <w:r w:rsidRPr="00292B71">
                    <w:rPr>
                      <w:rFonts w:ascii="Times New Roman" w:eastAsia="Times New Roman" w:hAnsi="Times New Roman" w:cs="Times New Roman"/>
                      <w:iCs/>
                      <w:sz w:val="24"/>
                      <w:szCs w:val="24"/>
                      <w:lang w:eastAsia="ru-RU"/>
                    </w:rPr>
                    <w:t>77,68</w:t>
                  </w:r>
                </w:p>
              </w:tc>
              <w:tc>
                <w:tcPr>
                  <w:tcW w:w="10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AA474D1" w14:textId="77777777" w:rsidR="007A1601" w:rsidRPr="00292B71" w:rsidRDefault="007A1601" w:rsidP="00292B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Cs/>
                      <w:sz w:val="24"/>
                      <w:szCs w:val="24"/>
                      <w:lang w:eastAsia="ru-RU"/>
                    </w:rPr>
                  </w:pPr>
                  <w:r w:rsidRPr="00292B71">
                    <w:rPr>
                      <w:rFonts w:ascii="Times New Roman" w:eastAsia="Times New Roman" w:hAnsi="Times New Roman" w:cs="Times New Roman"/>
                      <w:iCs/>
                      <w:sz w:val="24"/>
                      <w:szCs w:val="24"/>
                      <w:lang w:eastAsia="ru-RU"/>
                    </w:rPr>
                    <w:t>101,04</w:t>
                  </w:r>
                </w:p>
              </w:tc>
              <w:tc>
                <w:tcPr>
                  <w:tcW w:w="11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223FCF" w14:textId="77777777" w:rsidR="007A1601" w:rsidRPr="00292B71" w:rsidRDefault="007A1601" w:rsidP="00292B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Cs/>
                      <w:sz w:val="24"/>
                      <w:szCs w:val="24"/>
                      <w:lang w:eastAsia="ru-RU"/>
                    </w:rPr>
                  </w:pPr>
                  <w:r w:rsidRPr="00292B71">
                    <w:rPr>
                      <w:rFonts w:ascii="Times New Roman" w:eastAsia="Times New Roman" w:hAnsi="Times New Roman" w:cs="Times New Roman"/>
                      <w:iCs/>
                      <w:sz w:val="24"/>
                      <w:szCs w:val="24"/>
                      <w:lang w:eastAsia="ru-RU"/>
                    </w:rPr>
                    <w:t>36,9</w:t>
                  </w:r>
                </w:p>
              </w:tc>
            </w:tr>
            <w:tr w:rsidR="007A1601" w:rsidRPr="00292B71" w14:paraId="6BE03EA5" w14:textId="77777777" w:rsidTr="00BD6DB2">
              <w:trPr>
                <w:cantSplit/>
                <w:trHeight w:val="560"/>
              </w:trPr>
              <w:tc>
                <w:tcPr>
                  <w:tcW w:w="3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4EC70E" w14:textId="77777777" w:rsidR="007A1601" w:rsidRPr="00292B71" w:rsidRDefault="007A1601" w:rsidP="00292B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92B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21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372F3C" w14:textId="77777777" w:rsidR="007A1601" w:rsidRPr="00292B71" w:rsidRDefault="007A1601" w:rsidP="00292B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92B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Производственная вода</w:t>
                  </w:r>
                </w:p>
              </w:tc>
              <w:tc>
                <w:tcPr>
                  <w:tcW w:w="12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1C181F" w14:textId="77777777" w:rsidR="007A1601" w:rsidRPr="00292B71" w:rsidRDefault="007A1601" w:rsidP="00292B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Cs/>
                      <w:sz w:val="24"/>
                      <w:szCs w:val="24"/>
                      <w:lang w:eastAsia="ru-RU"/>
                    </w:rPr>
                  </w:pPr>
                  <w:r w:rsidRPr="00292B71">
                    <w:rPr>
                      <w:rFonts w:ascii="Times New Roman" w:eastAsia="Times New Roman" w:hAnsi="Times New Roman" w:cs="Times New Roman"/>
                      <w:iCs/>
                      <w:sz w:val="24"/>
                      <w:szCs w:val="24"/>
                      <w:lang w:eastAsia="ru-RU"/>
                    </w:rPr>
                    <w:t>21,33</w:t>
                  </w:r>
                </w:p>
              </w:tc>
              <w:tc>
                <w:tcPr>
                  <w:tcW w:w="10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D61289" w14:textId="77777777" w:rsidR="007A1601" w:rsidRPr="00292B71" w:rsidRDefault="007A1601" w:rsidP="00292B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Cs/>
                      <w:sz w:val="24"/>
                      <w:szCs w:val="24"/>
                      <w:lang w:eastAsia="ru-RU"/>
                    </w:rPr>
                  </w:pPr>
                  <w:r w:rsidRPr="00292B71">
                    <w:rPr>
                      <w:rFonts w:ascii="Times New Roman" w:eastAsia="Times New Roman" w:hAnsi="Times New Roman" w:cs="Times New Roman"/>
                      <w:iCs/>
                      <w:sz w:val="24"/>
                      <w:szCs w:val="24"/>
                      <w:lang w:eastAsia="ru-RU"/>
                    </w:rPr>
                    <w:t>511,92</w:t>
                  </w:r>
                </w:p>
              </w:tc>
              <w:tc>
                <w:tcPr>
                  <w:tcW w:w="11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91F13C" w14:textId="77777777" w:rsidR="007A1601" w:rsidRPr="00292B71" w:rsidRDefault="007A1601" w:rsidP="00292B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Cs/>
                      <w:sz w:val="24"/>
                      <w:szCs w:val="24"/>
                      <w:lang w:eastAsia="ru-RU"/>
                    </w:rPr>
                  </w:pPr>
                  <w:r w:rsidRPr="00292B71">
                    <w:rPr>
                      <w:rFonts w:ascii="Times New Roman" w:eastAsia="Times New Roman" w:hAnsi="Times New Roman" w:cs="Times New Roman"/>
                      <w:iCs/>
                      <w:sz w:val="24"/>
                      <w:szCs w:val="24"/>
                      <w:lang w:eastAsia="ru-RU"/>
                    </w:rPr>
                    <w:t>103,6</w:t>
                  </w:r>
                </w:p>
              </w:tc>
            </w:tr>
            <w:tr w:rsidR="007A1601" w:rsidRPr="00292B71" w14:paraId="77B89538" w14:textId="77777777" w:rsidTr="00BD6DB2">
              <w:trPr>
                <w:cantSplit/>
                <w:trHeight w:val="560"/>
              </w:trPr>
              <w:tc>
                <w:tcPr>
                  <w:tcW w:w="3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D03475" w14:textId="77777777" w:rsidR="007A1601" w:rsidRPr="00292B71" w:rsidRDefault="007A1601" w:rsidP="00292B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92B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21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279315E" w14:textId="77777777" w:rsidR="007A1601" w:rsidRPr="00292B71" w:rsidRDefault="007A1601" w:rsidP="00292B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92B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Деминерализованная вода</w:t>
                  </w:r>
                </w:p>
              </w:tc>
              <w:tc>
                <w:tcPr>
                  <w:tcW w:w="12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6793DA" w14:textId="77777777" w:rsidR="007A1601" w:rsidRPr="00292B71" w:rsidRDefault="007A1601" w:rsidP="00292B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Cs/>
                      <w:sz w:val="24"/>
                      <w:szCs w:val="24"/>
                      <w:lang w:eastAsia="ru-RU"/>
                    </w:rPr>
                  </w:pPr>
                  <w:r w:rsidRPr="00292B71">
                    <w:rPr>
                      <w:rFonts w:ascii="Times New Roman" w:eastAsia="Times New Roman" w:hAnsi="Times New Roman" w:cs="Times New Roman"/>
                      <w:iCs/>
                      <w:sz w:val="24"/>
                      <w:szCs w:val="24"/>
                      <w:lang w:eastAsia="ru-RU"/>
                    </w:rPr>
                    <w:t>82,88</w:t>
                  </w:r>
                </w:p>
              </w:tc>
              <w:tc>
                <w:tcPr>
                  <w:tcW w:w="10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69FEE94" w14:textId="77777777" w:rsidR="007A1601" w:rsidRPr="00292B71" w:rsidRDefault="007A1601" w:rsidP="00292B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Cs/>
                      <w:sz w:val="24"/>
                      <w:szCs w:val="24"/>
                      <w:lang w:eastAsia="ru-RU"/>
                    </w:rPr>
                  </w:pPr>
                  <w:r w:rsidRPr="00292B71">
                    <w:rPr>
                      <w:rFonts w:ascii="Times New Roman" w:eastAsia="Times New Roman" w:hAnsi="Times New Roman" w:cs="Times New Roman"/>
                      <w:iCs/>
                      <w:sz w:val="24"/>
                      <w:szCs w:val="24"/>
                      <w:lang w:eastAsia="ru-RU"/>
                    </w:rPr>
                    <w:t>1989,12</w:t>
                  </w:r>
                </w:p>
              </w:tc>
              <w:tc>
                <w:tcPr>
                  <w:tcW w:w="11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090A28B" w14:textId="77777777" w:rsidR="007A1601" w:rsidRPr="00292B71" w:rsidRDefault="007A1601" w:rsidP="00292B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Cs/>
                      <w:sz w:val="24"/>
                      <w:szCs w:val="24"/>
                      <w:lang w:eastAsia="ru-RU"/>
                    </w:rPr>
                  </w:pPr>
                  <w:r w:rsidRPr="00292B71">
                    <w:rPr>
                      <w:rFonts w:ascii="Times New Roman" w:eastAsia="Times New Roman" w:hAnsi="Times New Roman" w:cs="Times New Roman"/>
                      <w:iCs/>
                      <w:sz w:val="24"/>
                      <w:szCs w:val="24"/>
                      <w:lang w:eastAsia="ru-RU"/>
                    </w:rPr>
                    <w:t>402,4</w:t>
                  </w:r>
                </w:p>
              </w:tc>
            </w:tr>
          </w:tbl>
          <w:p w14:paraId="7F4186BE" w14:textId="77777777" w:rsidR="007A1601" w:rsidRPr="00292B71" w:rsidRDefault="007A1601" w:rsidP="00292B71">
            <w:pPr>
              <w:tabs>
                <w:tab w:val="left" w:pos="1134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FDB1B8A" w14:textId="77777777" w:rsidR="007A1601" w:rsidRPr="00292B71" w:rsidRDefault="007A1601" w:rsidP="00292B71">
            <w:pPr>
              <w:tabs>
                <w:tab w:val="left" w:pos="1134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B71">
              <w:rPr>
                <w:rFonts w:ascii="Times New Roman" w:eastAsia="Times New Roman" w:hAnsi="Times New Roman" w:cs="Times New Roman"/>
                <w:sz w:val="24"/>
                <w:szCs w:val="24"/>
              </w:rPr>
              <w:t>На пожаротушение: 671,4 м3/ч, на пенное пожаротушение= 45,12 м3/ч</w:t>
            </w:r>
          </w:p>
          <w:p w14:paraId="63BC41FD" w14:textId="077F93F3" w:rsidR="007A1601" w:rsidRPr="00292B71" w:rsidRDefault="007A1601" w:rsidP="00292B71">
            <w:pPr>
              <w:tabs>
                <w:tab w:val="left" w:pos="1134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B71">
              <w:rPr>
                <w:rFonts w:ascii="Times New Roman" w:eastAsia="Times New Roman" w:hAnsi="Times New Roman" w:cs="Times New Roman"/>
                <w:sz w:val="24"/>
                <w:szCs w:val="24"/>
              </w:rPr>
              <w:t>На полив зеленых насаждений исходная вода не используется.</w:t>
            </w:r>
          </w:p>
          <w:p w14:paraId="483C8457" w14:textId="445B788A" w:rsidR="007A1601" w:rsidRPr="00292B71" w:rsidRDefault="007A1601" w:rsidP="00292B71">
            <w:pPr>
              <w:tabs>
                <w:tab w:val="left" w:pos="1134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B71">
              <w:rPr>
                <w:rFonts w:ascii="Times New Roman" w:eastAsia="Times New Roman" w:hAnsi="Times New Roman" w:cs="Times New Roman"/>
                <w:sz w:val="24"/>
                <w:szCs w:val="24"/>
              </w:rPr>
              <w:t>Обьем водопотребления на период СМР представлен в таблице 4.3.2.</w:t>
            </w:r>
          </w:p>
          <w:p w14:paraId="54ADD9FE" w14:textId="77777777" w:rsidR="007A1601" w:rsidRPr="00292B71" w:rsidRDefault="007A1601" w:rsidP="00292B71">
            <w:pPr>
              <w:tabs>
                <w:tab w:val="left" w:pos="1134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C90BDB1" w14:textId="77777777" w:rsidR="007A1601" w:rsidRPr="00292B71" w:rsidRDefault="007A1601" w:rsidP="00292B7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B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Таблица 4.3.2</w:t>
            </w:r>
          </w:p>
          <w:p w14:paraId="47C9EFAA" w14:textId="77777777" w:rsidR="007A1601" w:rsidRPr="00292B71" w:rsidRDefault="007A1601" w:rsidP="00292B7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92B7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Водопотребление и водоотведение на этапе строительства</w:t>
            </w:r>
          </w:p>
          <w:p w14:paraId="28FC27B9" w14:textId="77777777" w:rsidR="007A1601" w:rsidRPr="00292B71" w:rsidRDefault="007A1601" w:rsidP="00292B71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760"/>
              <w:gridCol w:w="1056"/>
              <w:gridCol w:w="1056"/>
              <w:gridCol w:w="906"/>
              <w:gridCol w:w="50"/>
              <w:gridCol w:w="1006"/>
            </w:tblGrid>
            <w:tr w:rsidR="007A1601" w:rsidRPr="00292B71" w14:paraId="64C3FF37" w14:textId="77777777" w:rsidTr="00BD6DB2">
              <w:trPr>
                <w:trHeight w:val="591"/>
              </w:trPr>
              <w:tc>
                <w:tcPr>
                  <w:tcW w:w="176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C8CAB50" w14:textId="77777777" w:rsidR="007A1601" w:rsidRPr="00292B71" w:rsidRDefault="007A1601" w:rsidP="00292B71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92B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Назначение</w:t>
                  </w:r>
                </w:p>
              </w:tc>
              <w:tc>
                <w:tcPr>
                  <w:tcW w:w="211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95045C" w14:textId="77777777" w:rsidR="007A1601" w:rsidRPr="00292B71" w:rsidRDefault="007A1601" w:rsidP="00292B71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92B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Водопотребление</w:t>
                  </w:r>
                </w:p>
              </w:tc>
              <w:tc>
                <w:tcPr>
                  <w:tcW w:w="1962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D537A1" w14:textId="77777777" w:rsidR="007A1601" w:rsidRPr="00292B71" w:rsidRDefault="007A1601" w:rsidP="00292B71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92B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Водоотведение</w:t>
                  </w:r>
                </w:p>
              </w:tc>
            </w:tr>
            <w:tr w:rsidR="007A1601" w:rsidRPr="00292B71" w14:paraId="15A151D7" w14:textId="77777777" w:rsidTr="00BD6DB2">
              <w:trPr>
                <w:trHeight w:val="196"/>
              </w:trPr>
              <w:tc>
                <w:tcPr>
                  <w:tcW w:w="176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22D81E" w14:textId="77777777" w:rsidR="007A1601" w:rsidRPr="00292B71" w:rsidRDefault="007A1601" w:rsidP="00292B71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0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9C9C965" w14:textId="77777777" w:rsidR="007A1601" w:rsidRPr="00292B71" w:rsidRDefault="007A1601" w:rsidP="00292B71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92B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</w:t>
                  </w:r>
                  <w:r w:rsidRPr="00292B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vertAlign w:val="superscript"/>
                      <w:lang w:eastAsia="ru-RU"/>
                    </w:rPr>
                    <w:t>3</w:t>
                  </w:r>
                  <w:r w:rsidRPr="00292B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/ч</w:t>
                  </w:r>
                </w:p>
              </w:tc>
              <w:tc>
                <w:tcPr>
                  <w:tcW w:w="10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D400102" w14:textId="77777777" w:rsidR="007A1601" w:rsidRPr="00292B71" w:rsidRDefault="007A1601" w:rsidP="00292B71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92B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</w:t>
                  </w:r>
                  <w:r w:rsidRPr="00292B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vertAlign w:val="superscript"/>
                      <w:lang w:eastAsia="ru-RU"/>
                    </w:rPr>
                    <w:t>3</w:t>
                  </w:r>
                  <w:r w:rsidRPr="00292B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/год</w:t>
                  </w:r>
                </w:p>
              </w:tc>
              <w:tc>
                <w:tcPr>
                  <w:tcW w:w="95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7370FB" w14:textId="77777777" w:rsidR="007A1601" w:rsidRPr="00292B71" w:rsidRDefault="007A1601" w:rsidP="00292B71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92B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</w:t>
                  </w:r>
                  <w:r w:rsidRPr="00292B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vertAlign w:val="superscript"/>
                      <w:lang w:eastAsia="ru-RU"/>
                    </w:rPr>
                    <w:t>3</w:t>
                  </w:r>
                  <w:r w:rsidRPr="00292B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/ч</w:t>
                  </w:r>
                </w:p>
              </w:tc>
              <w:tc>
                <w:tcPr>
                  <w:tcW w:w="10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6C2436B" w14:textId="77777777" w:rsidR="007A1601" w:rsidRPr="00292B71" w:rsidRDefault="007A1601" w:rsidP="00292B71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92B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</w:t>
                  </w:r>
                  <w:r w:rsidRPr="00292B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vertAlign w:val="superscript"/>
                      <w:lang w:eastAsia="ru-RU"/>
                    </w:rPr>
                    <w:t>3</w:t>
                  </w:r>
                  <w:r w:rsidRPr="00292B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/год</w:t>
                  </w:r>
                </w:p>
              </w:tc>
            </w:tr>
            <w:tr w:rsidR="007A1601" w:rsidRPr="00292B71" w14:paraId="63837FA9" w14:textId="77777777" w:rsidTr="00BD6DB2">
              <w:trPr>
                <w:trHeight w:val="876"/>
              </w:trPr>
              <w:tc>
                <w:tcPr>
                  <w:tcW w:w="17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CD6338" w14:textId="77777777" w:rsidR="007A1601" w:rsidRPr="00292B71" w:rsidRDefault="007A1601" w:rsidP="00292B71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92B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Хозяйственно-бытовые нужды</w:t>
                  </w:r>
                </w:p>
              </w:tc>
              <w:tc>
                <w:tcPr>
                  <w:tcW w:w="10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A644B70" w14:textId="77777777" w:rsidR="007A1601" w:rsidRPr="00292B71" w:rsidRDefault="007A1601" w:rsidP="00292B71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92B7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117,040  </w:t>
                  </w:r>
                </w:p>
              </w:tc>
              <w:tc>
                <w:tcPr>
                  <w:tcW w:w="10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AED756" w14:textId="77777777" w:rsidR="007A1601" w:rsidRPr="00292B71" w:rsidRDefault="007A1601" w:rsidP="00292B71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92B7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280 896,000</w:t>
                  </w:r>
                </w:p>
              </w:tc>
              <w:tc>
                <w:tcPr>
                  <w:tcW w:w="9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87DB4E" w14:textId="23DF0E88" w:rsidR="007A1601" w:rsidRPr="00292B71" w:rsidRDefault="007A1601" w:rsidP="00292B71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92B7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117,04</w:t>
                  </w:r>
                </w:p>
              </w:tc>
              <w:tc>
                <w:tcPr>
                  <w:tcW w:w="105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0F509BD" w14:textId="77777777" w:rsidR="007A1601" w:rsidRPr="00292B71" w:rsidRDefault="007A1601" w:rsidP="00292B71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92B7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280 896,000</w:t>
                  </w:r>
                </w:p>
              </w:tc>
            </w:tr>
            <w:tr w:rsidR="007A1601" w:rsidRPr="00292B71" w14:paraId="05B2FAF1" w14:textId="77777777" w:rsidTr="00BD6DB2">
              <w:trPr>
                <w:trHeight w:val="887"/>
              </w:trPr>
              <w:tc>
                <w:tcPr>
                  <w:tcW w:w="17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6C554BB" w14:textId="77777777" w:rsidR="007A1601" w:rsidRPr="00292B71" w:rsidRDefault="007A1601" w:rsidP="00292B71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92B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Производственные нужды   стройки </w:t>
                  </w:r>
                </w:p>
              </w:tc>
              <w:tc>
                <w:tcPr>
                  <w:tcW w:w="10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B5057B6" w14:textId="77777777" w:rsidR="007A1601" w:rsidRPr="00292B71" w:rsidRDefault="007A1601" w:rsidP="00292B71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92B7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1,875</w:t>
                  </w:r>
                </w:p>
              </w:tc>
              <w:tc>
                <w:tcPr>
                  <w:tcW w:w="10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441A96C" w14:textId="77777777" w:rsidR="007A1601" w:rsidRPr="00292B71" w:rsidRDefault="007A1601" w:rsidP="00292B71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92B7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19 219,000</w:t>
                  </w:r>
                </w:p>
              </w:tc>
              <w:tc>
                <w:tcPr>
                  <w:tcW w:w="9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0D78F1" w14:textId="77777777" w:rsidR="007A1601" w:rsidRPr="00292B71" w:rsidRDefault="007A1601" w:rsidP="00292B71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92B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-</w:t>
                  </w:r>
                </w:p>
              </w:tc>
              <w:tc>
                <w:tcPr>
                  <w:tcW w:w="105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DE56DD3" w14:textId="77777777" w:rsidR="007A1601" w:rsidRPr="00292B71" w:rsidRDefault="007A1601" w:rsidP="00292B71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92B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-</w:t>
                  </w:r>
                </w:p>
              </w:tc>
            </w:tr>
            <w:tr w:rsidR="007A1601" w:rsidRPr="00292B71" w14:paraId="7F962F0E" w14:textId="77777777" w:rsidTr="00BD6DB2">
              <w:trPr>
                <w:trHeight w:val="580"/>
              </w:trPr>
              <w:tc>
                <w:tcPr>
                  <w:tcW w:w="17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E51A75F" w14:textId="77777777" w:rsidR="007A1601" w:rsidRPr="00292B71" w:rsidRDefault="007A1601" w:rsidP="00292B71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292B71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ИТОГО:</w:t>
                  </w:r>
                </w:p>
              </w:tc>
              <w:tc>
                <w:tcPr>
                  <w:tcW w:w="10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D8ECDB6" w14:textId="77777777" w:rsidR="007A1601" w:rsidRPr="00292B71" w:rsidRDefault="007A1601" w:rsidP="00292B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292B7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118,915</w:t>
                  </w:r>
                </w:p>
              </w:tc>
              <w:tc>
                <w:tcPr>
                  <w:tcW w:w="10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A76B607" w14:textId="77777777" w:rsidR="007A1601" w:rsidRPr="00292B71" w:rsidRDefault="007A1601" w:rsidP="00292B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292B7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300115,000</w:t>
                  </w:r>
                </w:p>
              </w:tc>
              <w:tc>
                <w:tcPr>
                  <w:tcW w:w="9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7320E7F" w14:textId="77777777" w:rsidR="007A1601" w:rsidRPr="00292B71" w:rsidRDefault="007A1601" w:rsidP="00292B71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292B7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17,04</w:t>
                  </w:r>
                </w:p>
              </w:tc>
              <w:tc>
                <w:tcPr>
                  <w:tcW w:w="105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66303D0" w14:textId="77777777" w:rsidR="007A1601" w:rsidRPr="00292B71" w:rsidRDefault="007A1601" w:rsidP="00292B71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292B7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280896,000</w:t>
                  </w:r>
                </w:p>
              </w:tc>
            </w:tr>
          </w:tbl>
          <w:p w14:paraId="3F982CE3" w14:textId="77777777" w:rsidR="007A1601" w:rsidRPr="00292B71" w:rsidRDefault="007A1601" w:rsidP="00292B71">
            <w:pPr>
              <w:tabs>
                <w:tab w:val="left" w:pos="1134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E258861" w14:textId="7E04F0A0" w:rsidR="007A1601" w:rsidRPr="00292B71" w:rsidRDefault="007A1601" w:rsidP="00292B71">
            <w:pPr>
              <w:tabs>
                <w:tab w:val="right" w:leader="dot" w:pos="9072"/>
              </w:tabs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B71">
              <w:rPr>
                <w:rFonts w:ascii="Times New Roman" w:eastAsia="TimesNewRoman" w:hAnsi="Times New Roman" w:cs="Times New Roman"/>
                <w:sz w:val="24"/>
                <w:szCs w:val="24"/>
                <w:lang w:eastAsia="ru-RU"/>
              </w:rPr>
              <w:t xml:space="preserve">В связи с изменением площадки строительства, источником водоснабжения электростанции определена </w:t>
            </w:r>
            <w:r w:rsidRPr="00292B71"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вода из скважин Тассай-Аксуйского месторождения, подключение водовода - в районе Акбай-Карасуйского водозабора, согласно </w:t>
            </w:r>
            <w:r w:rsidRPr="00292B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Техническим условиям на водоснабжение от 04.10.23 № 471, ТОО «Водные ресурсы – Маркетинг». в приложении 7.</w:t>
            </w:r>
          </w:p>
          <w:p w14:paraId="52779753" w14:textId="54ADA7A7" w:rsidR="007A1601" w:rsidRPr="00292B71" w:rsidRDefault="007A1601" w:rsidP="00292B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Hlk161143621"/>
            <w:r w:rsidRPr="00292B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 этом истощения запасов подземных </w:t>
            </w:r>
            <w:r w:rsidR="00843431" w:rsidRPr="00292B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 на</w:t>
            </w:r>
            <w:r w:rsidRPr="00292B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основании Протокола №588-07-</w:t>
            </w:r>
            <w:r w:rsidR="00843431" w:rsidRPr="00292B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 Государственной</w:t>
            </w:r>
            <w:r w:rsidRPr="00292B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комиссии по запасам полезных ископаемых РК </w:t>
            </w:r>
            <w:r w:rsidR="00843431" w:rsidRPr="00292B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(включен</w:t>
            </w:r>
            <w:r w:rsidRPr="00292B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приложение 18-20 к отчету ОВОС) по рассмотрению материалов отчета по запасам подземных вод региона не прогнозируется.</w:t>
            </w:r>
          </w:p>
          <w:p w14:paraId="2EF40F1B" w14:textId="520133C8" w:rsidR="007A1601" w:rsidRPr="00292B71" w:rsidRDefault="007A1601" w:rsidP="00292B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862AD95" w14:textId="70E711ED" w:rsidR="007A1601" w:rsidRPr="00292B71" w:rsidRDefault="007A1601" w:rsidP="00292B7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B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Учитывая крайне ограниченные запасы водных ресурсов, в проекте строительства </w:t>
            </w:r>
            <w:r w:rsidRPr="00292B7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ПГУ-1000 МВт</w:t>
            </w:r>
            <w:r w:rsidRPr="00292B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предусмотрены мероприятия по сокращению потребления водных ресурсов и их рационального использования:</w:t>
            </w:r>
          </w:p>
          <w:p w14:paraId="4CA9F150" w14:textId="77777777" w:rsidR="007A1601" w:rsidRPr="00292B71" w:rsidRDefault="007A1601" w:rsidP="00292B71">
            <w:pPr>
              <w:tabs>
                <w:tab w:val="left" w:pos="1418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92B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292B7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▪ максимальное использование воздушного охлаждения:</w:t>
            </w:r>
          </w:p>
          <w:p w14:paraId="2E9B6F24" w14:textId="77777777" w:rsidR="007A1601" w:rsidRPr="00292B71" w:rsidRDefault="007A1601" w:rsidP="00292B71">
            <w:pPr>
              <w:tabs>
                <w:tab w:val="left" w:pos="800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92B7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▪ использование на ПГУ паровых турбин с воздушным конденсатором;</w:t>
            </w:r>
          </w:p>
          <w:p w14:paraId="1C039332" w14:textId="6BA7A1A3" w:rsidR="007A1601" w:rsidRPr="00292B71" w:rsidRDefault="007A1601" w:rsidP="00292B71">
            <w:pPr>
              <w:tabs>
                <w:tab w:val="left" w:pos="800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92B7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ab/>
              <w:t>▪ система оборотного охлаждения вспомогательного оборудования с воздушным охладителем;</w:t>
            </w:r>
          </w:p>
          <w:p w14:paraId="503293D8" w14:textId="77777777" w:rsidR="007A1601" w:rsidRPr="00292B71" w:rsidRDefault="007A1601" w:rsidP="00292B71">
            <w:pPr>
              <w:tabs>
                <w:tab w:val="left" w:pos="1418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92B7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▪ повторное использования сточных вод после очистки в цикле электростанции.</w:t>
            </w:r>
          </w:p>
          <w:p w14:paraId="3F5EA587" w14:textId="18F0E3D4" w:rsidR="007A1601" w:rsidRPr="00292B71" w:rsidRDefault="007A1601" w:rsidP="00292B7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2B71">
              <w:rPr>
                <w:rFonts w:ascii="Times New Roman" w:hAnsi="Times New Roman" w:cs="Times New Roman"/>
                <w:sz w:val="24"/>
                <w:szCs w:val="24"/>
              </w:rPr>
              <w:t xml:space="preserve">Повторное использование стоков и применение оборотной замкнутой системы охлаждения вспомогательного оборудования главного корпуса (сухие градирни) обеспечивает сокращение потребления исходной воды из источника водоснабжения для производственных целей (таблица 4.3.4). </w:t>
            </w:r>
          </w:p>
          <w:p w14:paraId="132C638A" w14:textId="2D0100A3" w:rsidR="007A1601" w:rsidRPr="00292B71" w:rsidRDefault="007A1601" w:rsidP="00292B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B71">
              <w:rPr>
                <w:rFonts w:ascii="Times New Roman" w:hAnsi="Times New Roman" w:cs="Times New Roman"/>
                <w:sz w:val="24"/>
                <w:szCs w:val="24"/>
              </w:rPr>
              <w:t xml:space="preserve">Данные таблицы свидетельствуют о том, что доля </w:t>
            </w:r>
            <w:r w:rsidRPr="00292B7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повторно-используемой воды на производственные нужды составляет 46% от общей потребности производства в воде, что ведет к экономии природной воды,</w:t>
            </w:r>
          </w:p>
          <w:p w14:paraId="5D4613C7" w14:textId="6C60E7FF" w:rsidR="007A1601" w:rsidRPr="00292B71" w:rsidRDefault="007A1601" w:rsidP="00292B71">
            <w:pPr>
              <w:tabs>
                <w:tab w:val="left" w:pos="1418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92B7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 площадке ПГУ-1000МВт запроектированы раздельные системы водоснабжения и водоотведения, обеспечивающие надлежащее отведение хозяйственно – бытовых, производственных и дождевых сточных вод соответствующей системой водоотвода, а также системы хозяйственно питьевого, противопожарного водоснабжения.</w:t>
            </w:r>
          </w:p>
          <w:p w14:paraId="49C60ED4" w14:textId="77777777" w:rsidR="007A1601" w:rsidRPr="00292B71" w:rsidRDefault="007A1601" w:rsidP="00292B7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2B71">
              <w:rPr>
                <w:rFonts w:ascii="Times New Roman" w:hAnsi="Times New Roman" w:cs="Times New Roman"/>
                <w:sz w:val="24"/>
                <w:szCs w:val="24"/>
              </w:rPr>
              <w:t>Система сбора и отвода сточных вод с территории объектов принята в соответствии с действующими нормативными документами и с соблюдением требований, предъявляемых к качеству стоков, согласно выданным техническим условиям.</w:t>
            </w:r>
          </w:p>
          <w:p w14:paraId="4E33C6B0" w14:textId="323CC487" w:rsidR="007A1601" w:rsidRPr="00292B71" w:rsidRDefault="007A1601" w:rsidP="00292B7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2B71">
              <w:rPr>
                <w:rFonts w:ascii="Times New Roman" w:hAnsi="Times New Roman" w:cs="Times New Roman"/>
                <w:sz w:val="24"/>
                <w:szCs w:val="24"/>
              </w:rPr>
              <w:t xml:space="preserve">Принятые технические решения соответствуют требованиям экологических, </w:t>
            </w:r>
            <w:r w:rsidR="00843431" w:rsidRPr="00292B71">
              <w:rPr>
                <w:rFonts w:ascii="Times New Roman" w:hAnsi="Times New Roman" w:cs="Times New Roman"/>
                <w:sz w:val="24"/>
                <w:szCs w:val="24"/>
              </w:rPr>
              <w:t>санитарно-гигиенических, противопожарных, строительных норм,</w:t>
            </w:r>
            <w:r w:rsidRPr="00292B71">
              <w:rPr>
                <w:rFonts w:ascii="Times New Roman" w:hAnsi="Times New Roman" w:cs="Times New Roman"/>
                <w:sz w:val="24"/>
                <w:szCs w:val="24"/>
              </w:rPr>
              <w:t xml:space="preserve"> действующих на территории Республики Казахстан.</w:t>
            </w:r>
          </w:p>
          <w:p w14:paraId="335A2874" w14:textId="0712BFCA" w:rsidR="007A1601" w:rsidRPr="00292B71" w:rsidRDefault="007A1601" w:rsidP="00292B7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2B71">
              <w:rPr>
                <w:rFonts w:ascii="Times New Roman" w:hAnsi="Times New Roman" w:cs="Times New Roman"/>
                <w:sz w:val="24"/>
                <w:szCs w:val="24"/>
              </w:rPr>
              <w:t xml:space="preserve">Принятые технические решения по </w:t>
            </w:r>
            <w:r w:rsidR="00843431" w:rsidRPr="00292B71">
              <w:rPr>
                <w:rFonts w:ascii="Times New Roman" w:hAnsi="Times New Roman" w:cs="Times New Roman"/>
                <w:sz w:val="24"/>
                <w:szCs w:val="24"/>
              </w:rPr>
              <w:t>очистке сточных</w:t>
            </w:r>
            <w:r w:rsidRPr="00292B71">
              <w:rPr>
                <w:rFonts w:ascii="Times New Roman" w:hAnsi="Times New Roman" w:cs="Times New Roman"/>
                <w:sz w:val="24"/>
                <w:szCs w:val="24"/>
              </w:rPr>
              <w:t xml:space="preserve"> вод нацелены на возможность </w:t>
            </w:r>
            <w:r w:rsidR="00843431" w:rsidRPr="00292B71">
              <w:rPr>
                <w:rFonts w:ascii="Times New Roman" w:hAnsi="Times New Roman" w:cs="Times New Roman"/>
                <w:sz w:val="24"/>
                <w:szCs w:val="24"/>
              </w:rPr>
              <w:t>максимального повторного</w:t>
            </w:r>
            <w:r w:rsidRPr="00292B71">
              <w:rPr>
                <w:rFonts w:ascii="Times New Roman" w:hAnsi="Times New Roman" w:cs="Times New Roman"/>
                <w:sz w:val="24"/>
                <w:szCs w:val="24"/>
              </w:rPr>
              <w:t xml:space="preserve"> использования сточных вод после очистки,  на сокращение потребления природных запасов подземных вод для нужд водоснабжения.</w:t>
            </w:r>
          </w:p>
          <w:p w14:paraId="24CEADCE" w14:textId="77777777" w:rsidR="007A1601" w:rsidRPr="00292B71" w:rsidRDefault="007A1601" w:rsidP="00292B7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B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Предусматривается постоянный контроль за водопотреблением и водоотведением. Для учета объемов воды предусматриваются узлы коммерческого учета.</w:t>
            </w:r>
          </w:p>
          <w:p w14:paraId="27EE6C23" w14:textId="77777777" w:rsidR="007A1601" w:rsidRPr="00292B71" w:rsidRDefault="007A1601" w:rsidP="00292B71">
            <w:pPr>
              <w:tabs>
                <w:tab w:val="left" w:pos="2408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92B7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Отвод сточных вод в водные объекты в режиме нормальной эксплуатации ПГУ-1000МВт не предусматривается.</w:t>
            </w:r>
          </w:p>
          <w:p w14:paraId="6F1C33D3" w14:textId="7CE63984" w:rsidR="007A1601" w:rsidRPr="00292B71" w:rsidRDefault="007A1601" w:rsidP="00292B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868124D" w14:textId="77777777" w:rsidR="007A1601" w:rsidRPr="00292B71" w:rsidRDefault="007A1601" w:rsidP="00292B7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B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ПГУ-1000МВт предусмотрены следующие очистные установки: </w:t>
            </w:r>
          </w:p>
          <w:p w14:paraId="7B9314D9" w14:textId="77777777" w:rsidR="007A1601" w:rsidRPr="00292B71" w:rsidRDefault="007A1601" w:rsidP="00292B7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92B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Установка очистки химически загрязненных стоков, Аэротенк  </w:t>
            </w:r>
          </w:p>
          <w:p w14:paraId="5493B2DB" w14:textId="77777777" w:rsidR="007A1601" w:rsidRPr="00292B71" w:rsidRDefault="007A1601" w:rsidP="00292B7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92B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Установка обеспечения нулевых жидких сбросов водоподготовки (ZLD). </w:t>
            </w:r>
          </w:p>
          <w:p w14:paraId="4141564C" w14:textId="77777777" w:rsidR="007A1601" w:rsidRPr="00292B71" w:rsidRDefault="007A1601" w:rsidP="00292B7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92B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Очистные сооружения производственно-дождевых стоков </w:t>
            </w:r>
          </w:p>
          <w:p w14:paraId="02987A2E" w14:textId="77777777" w:rsidR="007A1601" w:rsidRPr="00292B71" w:rsidRDefault="007A1601" w:rsidP="00292B7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92B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Очистные сооружения хозяйственно-бытовых стоков  </w:t>
            </w:r>
          </w:p>
          <w:p w14:paraId="2797083C" w14:textId="3BD2608A" w:rsidR="007A1601" w:rsidRPr="00292B71" w:rsidRDefault="007A1601" w:rsidP="00292B7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B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 использования водных ресурсов свидетельствуют об их высокой эффективности: за счет рациональности принятых схем водопотребления и водоотведения, максимального использования замкнутых циклов и повторного  использования водных ресурсов, исключения отведения сточных вод в водные объекты,  коэффициент использования воды достигает максимального значения (99,6%), что позволяет сократить воздействие на водные ресурсы региона, способствуя защите их от истощения и загрязнения</w:t>
            </w:r>
          </w:p>
          <w:p w14:paraId="5C01FBDF" w14:textId="77777777" w:rsidR="007A1601" w:rsidRPr="00292B71" w:rsidRDefault="007A1601" w:rsidP="00292B7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2B71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lastRenderedPageBreak/>
              <w:t>Сточные</w:t>
            </w:r>
            <w:r w:rsidRPr="00292B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воды в качестве источников прямого воздействия не рассматриваются, так как сбросы на рельеф местности не предусматриваются.</w:t>
            </w:r>
          </w:p>
          <w:p w14:paraId="2E93DEA6" w14:textId="32D38F81" w:rsidR="007A1601" w:rsidRPr="00292B71" w:rsidRDefault="007A1601" w:rsidP="00292B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B71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Влияние на загрязнение подземных вод с реализацией предусматриваемых мер (</w:t>
            </w:r>
            <w:r w:rsidRPr="00292B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полив зеленых насаждений предполагается использование воды после биологической очистки</w:t>
            </w:r>
            <w:r w:rsidR="00843431" w:rsidRPr="00292B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), </w:t>
            </w:r>
            <w:r w:rsidR="00843431" w:rsidRPr="00292B71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а</w:t>
            </w:r>
            <w:r w:rsidRPr="00292B71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 также с учетом глубокого их залегания ( по результатам инженерных изысканий не вскрыты на глубину 20м-30м) - не прогнозируется</w:t>
            </w:r>
          </w:p>
          <w:bookmarkEnd w:id="0"/>
          <w:p w14:paraId="02BC4103" w14:textId="2B645AB9" w:rsidR="007A1601" w:rsidRPr="00292B71" w:rsidRDefault="007A1601" w:rsidP="00292B71">
            <w:pPr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</w:pPr>
          </w:p>
        </w:tc>
        <w:tc>
          <w:tcPr>
            <w:tcW w:w="1139" w:type="pct"/>
          </w:tcPr>
          <w:p w14:paraId="6A0FF24C" w14:textId="3D7B580F" w:rsidR="000B1405" w:rsidRPr="00292B71" w:rsidRDefault="00D962DC" w:rsidP="00292B71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lastRenderedPageBreak/>
              <w:t>Было предложено представить детальную, доработанную информацию по нижеперечисленным показателям</w:t>
            </w:r>
            <w:r w:rsidR="000B1405"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:</w:t>
            </w:r>
          </w:p>
          <w:p w14:paraId="28625ED8" w14:textId="344D5A6C" w:rsidR="000B1405" w:rsidRPr="00292B71" w:rsidRDefault="000B1405" w:rsidP="00292B71">
            <w:pPr>
              <w:pStyle w:val="a5"/>
              <w:widowControl w:val="0"/>
              <w:numPr>
                <w:ilvl w:val="0"/>
                <w:numId w:val="4"/>
              </w:numPr>
              <w:ind w:left="0" w:firstLine="0"/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</w:pP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Увеличение выбросов, относительно прежнего проекта,</w:t>
            </w:r>
          </w:p>
          <w:p w14:paraId="7C95B69E" w14:textId="2AACDA78" w:rsidR="000B1405" w:rsidRPr="00292B71" w:rsidRDefault="000B1405" w:rsidP="00292B71">
            <w:pPr>
              <w:pStyle w:val="a5"/>
              <w:widowControl w:val="0"/>
              <w:numPr>
                <w:ilvl w:val="0"/>
                <w:numId w:val="4"/>
              </w:numPr>
              <w:ind w:left="0" w:firstLine="0"/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</w:pPr>
            <w:r w:rsidRPr="00292B7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Вопросы обеспечения электростанции водой без ущерба населению</w:t>
            </w:r>
            <w:r w:rsidR="00D962DC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.</w:t>
            </w:r>
          </w:p>
          <w:p w14:paraId="4DFF7A57" w14:textId="7C7398BD" w:rsidR="00D962DC" w:rsidRDefault="00D962DC" w:rsidP="00292B71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val="kk-KZ" w:eastAsia="ru-RU"/>
              </w:rPr>
              <w:t>В связи с чем представляем следующую информацию.</w:t>
            </w:r>
          </w:p>
          <w:p w14:paraId="2DFA7704" w14:textId="77777777" w:rsidR="00D33790" w:rsidRPr="00D33790" w:rsidRDefault="00D33790" w:rsidP="00D33790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w w:val="102"/>
                <w:sz w:val="24"/>
                <w:szCs w:val="24"/>
                <w:lang w:val="kk-KZ" w:eastAsia="ru-RU"/>
              </w:rPr>
            </w:pPr>
          </w:p>
          <w:p w14:paraId="7CB4AAD8" w14:textId="3590AC46" w:rsidR="00D33790" w:rsidRPr="00D33790" w:rsidRDefault="00D33790" w:rsidP="00D33790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w w:val="102"/>
                <w:sz w:val="24"/>
                <w:szCs w:val="24"/>
                <w:lang w:val="kk-KZ" w:eastAsia="ru-RU"/>
              </w:rPr>
            </w:pPr>
            <w:r w:rsidRPr="00D33790">
              <w:rPr>
                <w:rFonts w:ascii="Times New Roman" w:eastAsia="Times New Roman" w:hAnsi="Times New Roman" w:cs="Times New Roman"/>
                <w:b/>
                <w:color w:val="000000"/>
                <w:w w:val="102"/>
                <w:sz w:val="24"/>
                <w:szCs w:val="24"/>
                <w:lang w:val="kk-KZ" w:eastAsia="ru-RU"/>
              </w:rPr>
              <w:t>По отношению к ран</w:t>
            </w:r>
            <w:r w:rsidR="001F6641">
              <w:rPr>
                <w:rFonts w:ascii="Times New Roman" w:eastAsia="Times New Roman" w:hAnsi="Times New Roman" w:cs="Times New Roman"/>
                <w:b/>
                <w:color w:val="000000"/>
                <w:w w:val="102"/>
                <w:sz w:val="24"/>
                <w:szCs w:val="24"/>
                <w:lang w:val="kk-KZ" w:eastAsia="ru-RU"/>
              </w:rPr>
              <w:t>е</w:t>
            </w:r>
            <w:r w:rsidRPr="00D33790">
              <w:rPr>
                <w:rFonts w:ascii="Times New Roman" w:eastAsia="Times New Roman" w:hAnsi="Times New Roman" w:cs="Times New Roman"/>
                <w:b/>
                <w:color w:val="000000"/>
                <w:w w:val="102"/>
                <w:sz w:val="24"/>
                <w:szCs w:val="24"/>
                <w:lang w:val="kk-KZ" w:eastAsia="ru-RU"/>
              </w:rPr>
              <w:t xml:space="preserve">е расссмотреному варианту строительсства электростанции в Толебийском районе, отмечается увеличение выбросов </w:t>
            </w:r>
            <w:r w:rsidRPr="00D33790">
              <w:rPr>
                <w:rFonts w:ascii="Times New Roman" w:eastAsia="Times New Roman" w:hAnsi="Times New Roman" w:cs="Times New Roman"/>
                <w:b/>
                <w:bCs/>
                <w:color w:val="000000"/>
                <w:w w:val="102"/>
                <w:sz w:val="24"/>
                <w:szCs w:val="24"/>
                <w:lang w:eastAsia="ru-RU"/>
              </w:rPr>
              <w:t>(см. таблицу 4.2.1-1</w:t>
            </w:r>
            <w:r w:rsidR="001F6641">
              <w:rPr>
                <w:rFonts w:ascii="Times New Roman" w:eastAsia="Times New Roman" w:hAnsi="Times New Roman" w:cs="Times New Roman"/>
                <w:b/>
                <w:bCs/>
                <w:color w:val="000000"/>
                <w:w w:val="102"/>
                <w:sz w:val="24"/>
                <w:szCs w:val="24"/>
                <w:lang w:eastAsia="ru-RU"/>
              </w:rPr>
              <w:t xml:space="preserve"> на стр. 90 отчета ОВОС</w:t>
            </w:r>
            <w:r w:rsidRPr="00D33790">
              <w:rPr>
                <w:rFonts w:ascii="Times New Roman" w:eastAsia="Times New Roman" w:hAnsi="Times New Roman" w:cs="Times New Roman"/>
                <w:b/>
                <w:bCs/>
                <w:color w:val="000000"/>
                <w:w w:val="102"/>
                <w:sz w:val="24"/>
                <w:szCs w:val="24"/>
                <w:lang w:eastAsia="ru-RU"/>
              </w:rPr>
              <w:t>)</w:t>
            </w:r>
            <w:r w:rsidRPr="00D33790">
              <w:rPr>
                <w:rFonts w:ascii="Times New Roman" w:eastAsia="Times New Roman" w:hAnsi="Times New Roman" w:cs="Times New Roman"/>
                <w:b/>
                <w:color w:val="000000"/>
                <w:w w:val="102"/>
                <w:sz w:val="24"/>
                <w:szCs w:val="24"/>
                <w:lang w:val="kk-KZ" w:eastAsia="ru-RU"/>
              </w:rPr>
              <w:t>, которое связано со следующим:</w:t>
            </w:r>
          </w:p>
          <w:p w14:paraId="3A0B0ADE" w14:textId="77777777" w:rsidR="00D33790" w:rsidRPr="00D33790" w:rsidRDefault="00D33790" w:rsidP="00D33790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w w:val="102"/>
                <w:sz w:val="24"/>
                <w:szCs w:val="24"/>
                <w:lang w:val="kk-KZ" w:eastAsia="ru-RU"/>
              </w:rPr>
            </w:pPr>
            <w:r w:rsidRPr="00D33790">
              <w:rPr>
                <w:rFonts w:ascii="Times New Roman" w:eastAsia="Times New Roman" w:hAnsi="Times New Roman" w:cs="Times New Roman"/>
                <w:b/>
                <w:color w:val="000000"/>
                <w:w w:val="102"/>
                <w:sz w:val="24"/>
                <w:szCs w:val="24"/>
                <w:lang w:val="kk-KZ" w:eastAsia="ru-RU"/>
              </w:rPr>
              <w:t xml:space="preserve"> </w:t>
            </w:r>
          </w:p>
          <w:p w14:paraId="54ACBDCA" w14:textId="77777777" w:rsidR="00D33790" w:rsidRPr="00D33790" w:rsidRDefault="00D33790" w:rsidP="00D33790">
            <w:pPr>
              <w:widowControl w:val="0"/>
              <w:numPr>
                <w:ilvl w:val="0"/>
                <w:numId w:val="6"/>
              </w:numPr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</w:pPr>
            <w:r w:rsidRPr="00D33790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В связи со значительным увеличением высоты расположения площадки строительства ПГУ-1000МВт в Сайрамском районе (по проекту) по сравнению с площадкой строительства в Толебийском районе (по ТЭО) над уровнем моря и , как следствие, с более высоким разряжением воздуха и его более низкой влажностью,  газотурбинному оборудованию приходится совершать дополнительную работу на сжатие воздуха в компрессорах, что приводит к увеличению эмиссий на единицу мощности оборудования.</w:t>
            </w:r>
          </w:p>
          <w:p w14:paraId="01F9D1BE" w14:textId="4A7B2619" w:rsidR="00D33790" w:rsidRPr="006B6325" w:rsidRDefault="00D33790" w:rsidP="00D33790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val="en-US" w:eastAsia="ru-RU"/>
              </w:rPr>
            </w:pPr>
            <w:r w:rsidRPr="00D33790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Объёмы эмиссий от основного энергогенерирующего оборудования рассчитаны на основании технических спецификаций поставщиков данного оборудования (см. приложение 18-14</w:t>
            </w:r>
            <w:r w:rsidR="001F664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 xml:space="preserve"> на стр. 313 отчета ОВОС</w:t>
            </w:r>
            <w:r w:rsidRPr="00D33790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 xml:space="preserve">). Они соответствуют наилучшим доступным технологиям для </w:t>
            </w:r>
            <w:r w:rsidRPr="00D33790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lastRenderedPageBreak/>
              <w:t xml:space="preserve">производства электроэнергии на основании газовой генерации с эмиссиями, соответствующими </w:t>
            </w:r>
            <w:r w:rsidR="006B6325" w:rsidRPr="00D33790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наилучшим показателям,</w:t>
            </w:r>
            <w:r w:rsidRPr="00D33790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 xml:space="preserve"> принятым для аналогичного оборудования в ЕС и РК (таблица .2.2</w:t>
            </w:r>
            <w:r w:rsidR="001F664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.</w:t>
            </w:r>
            <w:r w:rsidRPr="00D33790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1</w:t>
            </w:r>
            <w:r w:rsidR="001F664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 xml:space="preserve"> на стр. 6</w:t>
            </w:r>
            <w:r w:rsidR="006215C4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4</w:t>
            </w:r>
            <w:r w:rsidR="001F664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 xml:space="preserve"> Отчета ОВОС</w:t>
            </w:r>
            <w:r w:rsidRPr="00D33790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). Производителем газотурбинного оборудования является европейская компания SIEMENS, являющаяся "законодателем мод" в области конструирования газовых турбин в мире. При этом выбранный тип турбин к поставке в рамках проекта является одним из наиболее передовых в линейке компании Siemens и ранее на территории РК не был представлен.</w:t>
            </w:r>
          </w:p>
          <w:p w14:paraId="67F013F4" w14:textId="396B768F" w:rsidR="00D33790" w:rsidRPr="00D33790" w:rsidRDefault="00D33790" w:rsidP="00D33790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</w:pPr>
            <w:r w:rsidRPr="00D33790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2). Работа по маневренному графику, определённому требованиями  МЭ РК для  создания  резерва маневренных мощностей в единой энергосистеме (ЕЭС) Казахстана в  связи с увеличением доли источников ВИЭ в общем балансе мощностей рынка электроэнергии, чья генерация нестабильна и зависит от погодных условий и  тоже требует балансировки; а также отклонения производства-потребления от плановых значений в среднем 500 МВт, максимально – до 1 ГВт</w:t>
            </w:r>
            <w:bookmarkStart w:id="1" w:name="_Hlk126153536"/>
            <w:r w:rsidRPr="00D33790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;</w:t>
            </w:r>
            <w:bookmarkEnd w:id="1"/>
            <w:r w:rsidRPr="00D33790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 xml:space="preserve"> подразумевает значительное количество переходных режимов работы энергооборудования в его регулировочном диапазоне, которые существенно отличаются по сравнению с аналогичными энергообъектами, работающими в базовых режимах при оптимальной загрузке оборудования. </w:t>
            </w:r>
          </w:p>
          <w:p w14:paraId="003A5EC0" w14:textId="77777777" w:rsidR="00D33790" w:rsidRPr="00D33790" w:rsidRDefault="00D33790" w:rsidP="00D33790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</w:pPr>
            <w:r w:rsidRPr="00D33790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При частичной нагрузке, уровень образования СО и NOx, как правило, выше чем при  стабильной рабочей нагрузке.</w:t>
            </w:r>
          </w:p>
          <w:p w14:paraId="517371F3" w14:textId="1134AAE8" w:rsidR="00D33790" w:rsidRDefault="00D33790" w:rsidP="00D33790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</w:pPr>
            <w:r w:rsidRPr="00D33790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3). С учётом того, что на площадке в Сайрамском районе нет возможности задублировать подводящую газовую инфраструктуру, как это было предусмотрено на площадке в Толебийском районе, понадобилось увеличить нормативный запас аварийного дизельного топлива до 10-ти суток хранения, что потребовало 2-х кратного  увеличения резервуарного парка по сравнению с ТЭО (60 000 м</w:t>
            </w:r>
            <w:r w:rsidRPr="00D33790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vertAlign w:val="superscript"/>
                <w:lang w:eastAsia="ru-RU"/>
              </w:rPr>
              <w:t>3</w:t>
            </w:r>
            <w:r w:rsidRPr="00D33790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 xml:space="preserve"> вместо 30000 м</w:t>
            </w:r>
            <w:r w:rsidRPr="00D33790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vertAlign w:val="superscript"/>
                <w:lang w:eastAsia="ru-RU"/>
              </w:rPr>
              <w:t>3</w:t>
            </w:r>
            <w:r w:rsidRPr="00D33790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 xml:space="preserve">). При этом, запас аварийного топлива при перерывах в газоснабжении, обеспечивает временный режим работы на нём соответствующего  </w:t>
            </w:r>
            <w:r w:rsidRPr="00D33790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lastRenderedPageBreak/>
              <w:t>оборудования (пусковые котлы, дизель-генераторы) без останова станции.</w:t>
            </w:r>
          </w:p>
          <w:p w14:paraId="4A590F79" w14:textId="77777777" w:rsidR="00D33790" w:rsidRPr="001F6641" w:rsidRDefault="00D33790" w:rsidP="00292B71">
            <w:pPr>
              <w:widowControl w:val="0"/>
              <w:jc w:val="both"/>
              <w:rPr>
                <w:rFonts w:ascii="Times New Roman" w:eastAsia="Times New Roman" w:hAnsi="Times New Roman" w:cs="Times New Roman"/>
                <w:w w:val="102"/>
                <w:sz w:val="24"/>
                <w:szCs w:val="24"/>
                <w:lang w:eastAsia="ru-RU"/>
              </w:rPr>
            </w:pPr>
          </w:p>
          <w:p w14:paraId="34D8EE04" w14:textId="26CD1EAD" w:rsidR="00E61F71" w:rsidRPr="001F6641" w:rsidRDefault="00E61F71" w:rsidP="001F6641">
            <w:pPr>
              <w:widowControl w:val="0"/>
              <w:jc w:val="both"/>
              <w:rPr>
                <w:rFonts w:ascii="Times New Roman" w:eastAsia="Times New Roman" w:hAnsi="Times New Roman" w:cs="Times New Roman"/>
                <w:w w:val="102"/>
                <w:sz w:val="24"/>
                <w:szCs w:val="24"/>
                <w:lang w:eastAsia="ru-RU"/>
              </w:rPr>
            </w:pPr>
            <w:r w:rsidRPr="001F6641">
              <w:rPr>
                <w:rFonts w:ascii="Times New Roman" w:eastAsia="Times New Roman" w:hAnsi="Times New Roman" w:cs="Times New Roman"/>
                <w:w w:val="102"/>
                <w:sz w:val="24"/>
                <w:szCs w:val="24"/>
                <w:lang w:eastAsia="ru-RU"/>
              </w:rPr>
              <w:t xml:space="preserve">В разделе 4.2.1, в таблице 4.2.1-1 на стр. </w:t>
            </w:r>
            <w:r w:rsidR="001F6641">
              <w:rPr>
                <w:rFonts w:ascii="Times New Roman" w:eastAsia="Times New Roman" w:hAnsi="Times New Roman" w:cs="Times New Roman"/>
                <w:w w:val="102"/>
                <w:sz w:val="24"/>
                <w:szCs w:val="24"/>
                <w:lang w:eastAsia="ru-RU"/>
              </w:rPr>
              <w:t xml:space="preserve">90 </w:t>
            </w:r>
            <w:r w:rsidRPr="001F6641">
              <w:rPr>
                <w:rFonts w:ascii="Times New Roman" w:eastAsia="Times New Roman" w:hAnsi="Times New Roman" w:cs="Times New Roman"/>
                <w:w w:val="102"/>
                <w:sz w:val="24"/>
                <w:szCs w:val="24"/>
                <w:lang w:eastAsia="ru-RU"/>
              </w:rPr>
              <w:t>отчета ОВОС – представлено обоснование увеличения выбросов.</w:t>
            </w:r>
          </w:p>
          <w:p w14:paraId="012FD9B6" w14:textId="5DD86FC5" w:rsidR="00E61F71" w:rsidRPr="001F6641" w:rsidRDefault="00E61F71" w:rsidP="001F6641">
            <w:p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fr-FR" w:bidi="fr-FR"/>
              </w:rPr>
            </w:pPr>
            <w:r w:rsidRPr="001F6641">
              <w:rPr>
                <w:rFonts w:ascii="Times New Roman" w:eastAsia="Times New Roman" w:hAnsi="Times New Roman" w:cs="Times New Roman"/>
                <w:sz w:val="24"/>
                <w:szCs w:val="24"/>
                <w:lang w:eastAsia="fr-FR" w:bidi="fr-FR"/>
              </w:rPr>
              <w:t>Оценка прироста выбросов представлена в таблице 4.2.1-1 на стр.</w:t>
            </w:r>
            <w:r w:rsidR="001F6641">
              <w:rPr>
                <w:rFonts w:ascii="Times New Roman" w:eastAsia="Times New Roman" w:hAnsi="Times New Roman" w:cs="Times New Roman"/>
                <w:sz w:val="24"/>
                <w:szCs w:val="24"/>
                <w:lang w:eastAsia="fr-FR" w:bidi="fr-FR"/>
              </w:rPr>
              <w:t xml:space="preserve"> 90</w:t>
            </w:r>
            <w:r w:rsidRPr="001F6641">
              <w:rPr>
                <w:rFonts w:ascii="Times New Roman" w:eastAsia="Times New Roman" w:hAnsi="Times New Roman" w:cs="Times New Roman"/>
                <w:sz w:val="24"/>
                <w:szCs w:val="24"/>
                <w:lang w:eastAsia="fr-FR" w:bidi="fr-FR"/>
              </w:rPr>
              <w:t xml:space="preserve"> (дополнен в ОВОС). </w:t>
            </w:r>
          </w:p>
          <w:p w14:paraId="23BFCED2" w14:textId="1E8148FB" w:rsidR="00E61F71" w:rsidRPr="001F6641" w:rsidRDefault="00E61F71" w:rsidP="001F6641">
            <w:pPr>
              <w:keepNext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6641">
              <w:rPr>
                <w:rFonts w:ascii="Times New Roman" w:eastAsia="Times New Roman" w:hAnsi="Times New Roman" w:cs="Times New Roman"/>
                <w:sz w:val="24"/>
                <w:szCs w:val="24"/>
                <w:lang w:eastAsia="fr-FR" w:bidi="fr-FR"/>
              </w:rPr>
              <w:t xml:space="preserve">Представлены обосновывающие расчеты в Разделе 19 «Обосновывающие материалы», разделе </w:t>
            </w:r>
            <w:r w:rsidRPr="001F66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19.1 «Расчеты выбросов загрязняющих веществ в атмосферу», стр.</w:t>
            </w:r>
            <w:r w:rsidR="001F66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338 отчета ОВОС.</w:t>
            </w:r>
          </w:p>
          <w:p w14:paraId="2EFCFC35" w14:textId="77777777" w:rsidR="00437F1F" w:rsidRPr="00292B71" w:rsidRDefault="00437F1F" w:rsidP="00292B71">
            <w:p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</w:pPr>
          </w:p>
          <w:p w14:paraId="7D32919A" w14:textId="3160CCD1" w:rsidR="00437F1F" w:rsidRPr="001F6641" w:rsidRDefault="00437F1F" w:rsidP="00292B71">
            <w:p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</w:pPr>
            <w:r w:rsidRPr="001F664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Вопросы обеспечения электростанции водой без ущерба населению</w:t>
            </w:r>
            <w:r w:rsidR="009F68F8" w:rsidRPr="001F664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:</w:t>
            </w:r>
          </w:p>
          <w:p w14:paraId="4CBB22F8" w14:textId="67AF9335" w:rsidR="00437F1F" w:rsidRPr="001F6641" w:rsidRDefault="00437F1F" w:rsidP="00292B71">
            <w:p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</w:pPr>
            <w:r w:rsidRPr="001F664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 xml:space="preserve">В отчете ОВОС в Разделе 4.3.2 </w:t>
            </w:r>
            <w:r w:rsidR="009F68F8" w:rsidRPr="001F664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 xml:space="preserve">на стр. </w:t>
            </w:r>
            <w:r w:rsidR="001F664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111</w:t>
            </w:r>
            <w:r w:rsidR="009F68F8" w:rsidRPr="001F6641">
              <w:rPr>
                <w:rFonts w:ascii="Times New Roman" w:eastAsia="Times New Roman" w:hAnsi="Times New Roman" w:cs="Times New Roman"/>
                <w:color w:val="C00000"/>
                <w:w w:val="102"/>
                <w:sz w:val="24"/>
                <w:szCs w:val="24"/>
                <w:lang w:eastAsia="ru-RU"/>
              </w:rPr>
              <w:t xml:space="preserve"> </w:t>
            </w:r>
            <w:r w:rsidR="009F68F8" w:rsidRPr="001F664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 xml:space="preserve">отчета ОВОС </w:t>
            </w:r>
            <w:r w:rsidRPr="001F664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 xml:space="preserve">представлено обоснование источника водоснабжения и </w:t>
            </w:r>
            <w:r w:rsidR="00843431" w:rsidRPr="001F664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достаточности водных</w:t>
            </w:r>
            <w:r w:rsidRPr="001F664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 xml:space="preserve"> ресурсов Тассай-Аксуйского месторождения подземных вод для водоснабжения ПГУ-1000МВт</w:t>
            </w:r>
            <w:r w:rsidR="00E52FFB" w:rsidRPr="001F664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 xml:space="preserve"> без ущерба для населения.</w:t>
            </w:r>
          </w:p>
          <w:p w14:paraId="6D391F20" w14:textId="77777777" w:rsidR="00D77633" w:rsidRPr="001F6641" w:rsidRDefault="00E52FFB" w:rsidP="00292B71">
            <w:p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</w:pPr>
            <w:r w:rsidRPr="001F664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В отчет ОВОС дополнительно включен</w:t>
            </w:r>
            <w:r w:rsidR="00D77633" w:rsidRPr="001F664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ы:</w:t>
            </w:r>
          </w:p>
          <w:p w14:paraId="01E16EB2" w14:textId="41489422" w:rsidR="00E52FFB" w:rsidRPr="001F6641" w:rsidRDefault="00D77633" w:rsidP="00292B71">
            <w:p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</w:pPr>
            <w:r w:rsidRPr="001F664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А)</w:t>
            </w:r>
            <w:r w:rsidR="00E52FFB" w:rsidRPr="001F664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 xml:space="preserve"> Протокол №588-07-У от 27 марта 2023г о результатах гидрогеологических работ по п</w:t>
            </w:r>
            <w:r w:rsidRPr="001F664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е</w:t>
            </w:r>
            <w:r w:rsidR="00E52FFB" w:rsidRPr="001F664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реоценке эксплуатационных запасов подземных вод на контрактом объекте «Водоснабжение участка</w:t>
            </w:r>
            <w:r w:rsidR="005562F8" w:rsidRPr="001F664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 xml:space="preserve"> Бадам- Сайрамско</w:t>
            </w:r>
            <w:r w:rsidRPr="001F664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м</w:t>
            </w:r>
            <w:r w:rsidR="005562F8" w:rsidRPr="001F664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 xml:space="preserve"> и Тассай</w:t>
            </w:r>
            <w:r w:rsidR="00DB0C8B" w:rsidRPr="001F664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-</w:t>
            </w:r>
            <w:r w:rsidR="005562F8" w:rsidRPr="001F664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_Аксуйского месторождения»</w:t>
            </w:r>
            <w:r w:rsidRPr="001F664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,</w:t>
            </w:r>
            <w:r w:rsidR="006B266C" w:rsidRPr="001F664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 xml:space="preserve"> с развернутым описанием результатов переоце</w:t>
            </w:r>
            <w:r w:rsidR="009F68F8" w:rsidRPr="001F664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 xml:space="preserve">нки </w:t>
            </w:r>
            <w:r w:rsidR="00CC630E" w:rsidRPr="001F664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 xml:space="preserve">в приложении 18.20 </w:t>
            </w:r>
            <w:r w:rsidR="009F68F8" w:rsidRPr="001F664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на стр. 3</w:t>
            </w:r>
            <w:r w:rsidR="001F664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25</w:t>
            </w:r>
            <w:r w:rsidR="009F68F8" w:rsidRPr="001F664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 xml:space="preserve"> отчета ОВОС.</w:t>
            </w:r>
          </w:p>
          <w:p w14:paraId="1BF15DE0" w14:textId="3857C0C5" w:rsidR="00D77633" w:rsidRPr="001F6641" w:rsidRDefault="00D77633" w:rsidP="00292B71">
            <w:p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w w:val="102"/>
                <w:sz w:val="24"/>
                <w:szCs w:val="24"/>
                <w:lang w:eastAsia="ru-RU"/>
              </w:rPr>
            </w:pPr>
            <w:r w:rsidRPr="001F664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 xml:space="preserve">Б) </w:t>
            </w:r>
            <w:r w:rsidR="009F68F8" w:rsidRPr="001F6641">
              <w:rPr>
                <w:rFonts w:ascii="Times New Roman" w:eastAsia="Times New Roman" w:hAnsi="Times New Roman" w:cs="Times New Roman"/>
                <w:w w:val="102"/>
                <w:sz w:val="24"/>
                <w:szCs w:val="24"/>
                <w:lang w:eastAsia="ru-RU"/>
              </w:rPr>
              <w:t>Р</w:t>
            </w:r>
            <w:r w:rsidRPr="001F6641">
              <w:rPr>
                <w:rFonts w:ascii="Times New Roman" w:eastAsia="Times New Roman" w:hAnsi="Times New Roman" w:cs="Times New Roman"/>
                <w:w w:val="102"/>
                <w:sz w:val="24"/>
                <w:szCs w:val="24"/>
                <w:lang w:eastAsia="ru-RU"/>
              </w:rPr>
              <w:t>асчеты водопотребления и водоотведения- дополнительны включены в раздел 19, п</w:t>
            </w:r>
            <w:r w:rsidR="00CC630E" w:rsidRPr="001F6641">
              <w:rPr>
                <w:rFonts w:ascii="Times New Roman" w:eastAsia="Times New Roman" w:hAnsi="Times New Roman" w:cs="Times New Roman"/>
                <w:w w:val="102"/>
                <w:sz w:val="24"/>
                <w:szCs w:val="24"/>
                <w:lang w:eastAsia="ru-RU"/>
              </w:rPr>
              <w:t>.</w:t>
            </w:r>
            <w:r w:rsidRPr="001F6641">
              <w:rPr>
                <w:rFonts w:ascii="Times New Roman" w:eastAsia="Times New Roman" w:hAnsi="Times New Roman" w:cs="Times New Roman"/>
                <w:w w:val="102"/>
                <w:sz w:val="24"/>
                <w:szCs w:val="24"/>
                <w:lang w:eastAsia="ru-RU"/>
              </w:rPr>
              <w:t xml:space="preserve"> 19.</w:t>
            </w:r>
            <w:r w:rsidR="00E61F71" w:rsidRPr="001F6641">
              <w:rPr>
                <w:rFonts w:ascii="Times New Roman" w:eastAsia="Times New Roman" w:hAnsi="Times New Roman" w:cs="Times New Roman"/>
                <w:w w:val="102"/>
                <w:sz w:val="24"/>
                <w:szCs w:val="24"/>
                <w:lang w:eastAsia="ru-RU"/>
              </w:rPr>
              <w:t>5</w:t>
            </w:r>
            <w:r w:rsidR="009F68F8" w:rsidRPr="001F6641">
              <w:rPr>
                <w:rFonts w:ascii="Times New Roman" w:eastAsia="Times New Roman" w:hAnsi="Times New Roman" w:cs="Times New Roman"/>
                <w:w w:val="102"/>
                <w:sz w:val="24"/>
                <w:szCs w:val="24"/>
                <w:lang w:eastAsia="ru-RU"/>
              </w:rPr>
              <w:t xml:space="preserve"> на стр. </w:t>
            </w:r>
            <w:r w:rsidR="00E61F71" w:rsidRPr="001F6641">
              <w:rPr>
                <w:rFonts w:ascii="Times New Roman" w:eastAsia="Times New Roman" w:hAnsi="Times New Roman" w:cs="Times New Roman"/>
                <w:w w:val="102"/>
                <w:sz w:val="24"/>
                <w:szCs w:val="24"/>
                <w:lang w:eastAsia="ru-RU"/>
              </w:rPr>
              <w:t>3</w:t>
            </w:r>
            <w:r w:rsidR="001F6641">
              <w:rPr>
                <w:rFonts w:ascii="Times New Roman" w:eastAsia="Times New Roman" w:hAnsi="Times New Roman" w:cs="Times New Roman"/>
                <w:w w:val="102"/>
                <w:sz w:val="24"/>
                <w:szCs w:val="24"/>
                <w:lang w:eastAsia="ru-RU"/>
              </w:rPr>
              <w:t>89</w:t>
            </w:r>
            <w:r w:rsidR="009F68F8" w:rsidRPr="001F6641">
              <w:rPr>
                <w:rFonts w:ascii="Times New Roman" w:eastAsia="Times New Roman" w:hAnsi="Times New Roman" w:cs="Times New Roman"/>
                <w:w w:val="102"/>
                <w:sz w:val="24"/>
                <w:szCs w:val="24"/>
                <w:lang w:eastAsia="ru-RU"/>
              </w:rPr>
              <w:t xml:space="preserve"> отчета ОВОС.</w:t>
            </w:r>
          </w:p>
          <w:p w14:paraId="01BF97D9" w14:textId="77777777" w:rsidR="00E61F71" w:rsidRPr="00E61F71" w:rsidRDefault="00E61F71" w:rsidP="00E61F71">
            <w:p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color w:val="000000"/>
                <w:w w:val="102"/>
                <w:lang w:eastAsia="ru-RU"/>
              </w:rPr>
            </w:pPr>
          </w:p>
          <w:p w14:paraId="2E30FF14" w14:textId="6DB8656F" w:rsidR="00E61F71" w:rsidRPr="001F6641" w:rsidRDefault="00E61F71" w:rsidP="00E61F71">
            <w:p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</w:pPr>
            <w:r w:rsidRPr="001F664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 xml:space="preserve">В разделе 4.3 на </w:t>
            </w:r>
            <w:r w:rsidRPr="001F6641">
              <w:rPr>
                <w:rFonts w:ascii="Times New Roman" w:eastAsia="Times New Roman" w:hAnsi="Times New Roman" w:cs="Times New Roman"/>
                <w:w w:val="102"/>
                <w:sz w:val="24"/>
                <w:szCs w:val="24"/>
                <w:lang w:eastAsia="ru-RU"/>
              </w:rPr>
              <w:t xml:space="preserve">стр. </w:t>
            </w:r>
            <w:r w:rsidR="001F6641" w:rsidRPr="001F6641">
              <w:rPr>
                <w:rFonts w:ascii="Times New Roman" w:eastAsia="Times New Roman" w:hAnsi="Times New Roman" w:cs="Times New Roman"/>
                <w:w w:val="102"/>
                <w:sz w:val="24"/>
                <w:szCs w:val="24"/>
                <w:lang w:eastAsia="ru-RU"/>
              </w:rPr>
              <w:t>110</w:t>
            </w:r>
            <w:r w:rsidRPr="001F6641">
              <w:rPr>
                <w:rFonts w:ascii="Times New Roman" w:eastAsia="Times New Roman" w:hAnsi="Times New Roman" w:cs="Times New Roman"/>
                <w:w w:val="102"/>
                <w:sz w:val="24"/>
                <w:szCs w:val="24"/>
                <w:lang w:eastAsia="ru-RU"/>
              </w:rPr>
              <w:t xml:space="preserve"> отчета</w:t>
            </w:r>
            <w:r w:rsidRPr="001F664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 xml:space="preserve"> ОВОС дополнительно представлено, что с учетом принятых технических решений по повторному использованию воды в цикле электростанции (46%). Количество забираемой из источника воды почти вдвое меньше требуемого, составляет 2106,4 м3/сутки, что равно 1% от утвержденного запаса по Акбай-Карасуйскому месторождению-206 тыс. м3/сутки, в связи с чем истощения водных ресурсов  и угроза водоснабжения для населения не прогнозируется.</w:t>
            </w:r>
          </w:p>
          <w:p w14:paraId="28B6724B" w14:textId="77777777" w:rsidR="00E61F71" w:rsidRPr="001F6641" w:rsidRDefault="00E61F71" w:rsidP="00E61F71">
            <w:p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</w:pPr>
          </w:p>
          <w:p w14:paraId="7A4B716C" w14:textId="2A2B09C1" w:rsidR="00E61F71" w:rsidRPr="001F6641" w:rsidRDefault="00E61F71" w:rsidP="00E61F71">
            <w:pPr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</w:pPr>
            <w:r w:rsidRPr="001F664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 xml:space="preserve">Вышеуказанный протокол №588-07-У от 27 марта 2023г Госкомиссии по переоценке запасов подземных вод включен в Отчет ОВОС раздел 18 «Приложение», 18-20 на </w:t>
            </w:r>
            <w:r w:rsidRPr="001F6641">
              <w:rPr>
                <w:rFonts w:ascii="Times New Roman" w:eastAsia="Times New Roman" w:hAnsi="Times New Roman" w:cs="Times New Roman"/>
                <w:w w:val="102"/>
                <w:sz w:val="24"/>
                <w:szCs w:val="24"/>
                <w:lang w:eastAsia="ru-RU"/>
              </w:rPr>
              <w:t>стр. 3</w:t>
            </w:r>
            <w:r w:rsidR="001F6641" w:rsidRPr="001F6641">
              <w:rPr>
                <w:rFonts w:ascii="Times New Roman" w:eastAsia="Times New Roman" w:hAnsi="Times New Roman" w:cs="Times New Roman"/>
                <w:w w:val="102"/>
                <w:sz w:val="24"/>
                <w:szCs w:val="24"/>
                <w:lang w:eastAsia="ru-RU"/>
              </w:rPr>
              <w:t xml:space="preserve">25 </w:t>
            </w:r>
            <w:r w:rsidRPr="001F6641">
              <w:rPr>
                <w:rFonts w:ascii="Times New Roman" w:eastAsia="Times New Roman" w:hAnsi="Times New Roman" w:cs="Times New Roman"/>
                <w:w w:val="102"/>
                <w:sz w:val="24"/>
                <w:szCs w:val="24"/>
                <w:lang w:eastAsia="ru-RU"/>
              </w:rPr>
              <w:t xml:space="preserve">отчета </w:t>
            </w:r>
            <w:r w:rsidRPr="001F664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  <w:t>ОВОС.</w:t>
            </w:r>
          </w:p>
          <w:p w14:paraId="26708FAA" w14:textId="60AC431A" w:rsidR="00C420E1" w:rsidRPr="00292B71" w:rsidRDefault="00C420E1" w:rsidP="00292B71">
            <w:p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eastAsia="ru-RU"/>
              </w:rPr>
            </w:pPr>
          </w:p>
        </w:tc>
      </w:tr>
    </w:tbl>
    <w:p w14:paraId="0C3785A6" w14:textId="77777777" w:rsidR="002E4CF0" w:rsidRPr="00727DE4" w:rsidRDefault="002E4CF0" w:rsidP="00767253">
      <w:pPr>
        <w:rPr>
          <w:rFonts w:ascii="Times New Roman" w:hAnsi="Times New Roman" w:cs="Times New Roman"/>
          <w:sz w:val="28"/>
          <w:szCs w:val="28"/>
        </w:rPr>
      </w:pPr>
    </w:p>
    <w:sectPr w:rsidR="002E4CF0" w:rsidRPr="00727DE4" w:rsidSect="004C2D2D">
      <w:pgSz w:w="23808" w:h="16840" w:orient="landscape" w:code="8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">
    <w:altName w:val="MS Mincho"/>
    <w:panose1 w:val="00000000000000000000"/>
    <w:charset w:val="00"/>
    <w:family w:val="roman"/>
    <w:notTrueType/>
    <w:pitch w:val="default"/>
  </w:font>
  <w:font w:name="TimesNewRomanPSMT">
    <w:altName w:val="Times New Roman"/>
    <w:panose1 w:val="00000000000000000000"/>
    <w:charset w:val="80"/>
    <w:family w:val="auto"/>
    <w:notTrueType/>
    <w:pitch w:val="default"/>
    <w:sig w:usb0="00000203" w:usb1="08070000" w:usb2="00000010" w:usb3="00000000" w:csb0="0002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36587"/>
    <w:multiLevelType w:val="hybridMultilevel"/>
    <w:tmpl w:val="E60C077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757D4A"/>
    <w:multiLevelType w:val="hybridMultilevel"/>
    <w:tmpl w:val="2004A7E4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E23CCD"/>
    <w:multiLevelType w:val="hybridMultilevel"/>
    <w:tmpl w:val="D84ED86E"/>
    <w:lvl w:ilvl="0" w:tplc="04190011">
      <w:start w:val="1"/>
      <w:numFmt w:val="decimal"/>
      <w:lvlText w:val="%1)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 w15:restartNumberingAfterBreak="0">
    <w:nsid w:val="1CAB7887"/>
    <w:multiLevelType w:val="hybridMultilevel"/>
    <w:tmpl w:val="92626324"/>
    <w:lvl w:ilvl="0" w:tplc="1812C44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4C4DEB"/>
    <w:multiLevelType w:val="hybridMultilevel"/>
    <w:tmpl w:val="4ECC4F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0A04B9E"/>
    <w:multiLevelType w:val="hybridMultilevel"/>
    <w:tmpl w:val="2782F2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76998406">
    <w:abstractNumId w:val="4"/>
  </w:num>
  <w:num w:numId="2" w16cid:durableId="1378699936">
    <w:abstractNumId w:val="0"/>
  </w:num>
  <w:num w:numId="3" w16cid:durableId="1793203517">
    <w:abstractNumId w:val="1"/>
  </w:num>
  <w:num w:numId="4" w16cid:durableId="1341548423">
    <w:abstractNumId w:val="5"/>
  </w:num>
  <w:num w:numId="5" w16cid:durableId="713503953">
    <w:abstractNumId w:val="3"/>
  </w:num>
  <w:num w:numId="6" w16cid:durableId="15781114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61780"/>
    <w:rsid w:val="00090D8C"/>
    <w:rsid w:val="000A2176"/>
    <w:rsid w:val="000B1405"/>
    <w:rsid w:val="000F563B"/>
    <w:rsid w:val="00125D5F"/>
    <w:rsid w:val="001B3D0E"/>
    <w:rsid w:val="001E27B4"/>
    <w:rsid w:val="001F6641"/>
    <w:rsid w:val="0021051D"/>
    <w:rsid w:val="00235C4B"/>
    <w:rsid w:val="00235E24"/>
    <w:rsid w:val="00253185"/>
    <w:rsid w:val="002627A1"/>
    <w:rsid w:val="00292B71"/>
    <w:rsid w:val="002B3B21"/>
    <w:rsid w:val="002C3272"/>
    <w:rsid w:val="002D33D4"/>
    <w:rsid w:val="002E4CF0"/>
    <w:rsid w:val="003379D7"/>
    <w:rsid w:val="00371A9D"/>
    <w:rsid w:val="003B0E4B"/>
    <w:rsid w:val="003C2411"/>
    <w:rsid w:val="003F0D0C"/>
    <w:rsid w:val="004016FA"/>
    <w:rsid w:val="0040221E"/>
    <w:rsid w:val="00437F1F"/>
    <w:rsid w:val="00443C20"/>
    <w:rsid w:val="00455558"/>
    <w:rsid w:val="004C2D2D"/>
    <w:rsid w:val="004D7BEF"/>
    <w:rsid w:val="005126AD"/>
    <w:rsid w:val="0052002F"/>
    <w:rsid w:val="00552FE6"/>
    <w:rsid w:val="005562F8"/>
    <w:rsid w:val="005832BE"/>
    <w:rsid w:val="005D59A1"/>
    <w:rsid w:val="00606162"/>
    <w:rsid w:val="006215C4"/>
    <w:rsid w:val="0064221B"/>
    <w:rsid w:val="0064254F"/>
    <w:rsid w:val="006602E7"/>
    <w:rsid w:val="00661780"/>
    <w:rsid w:val="006648BD"/>
    <w:rsid w:val="0068135B"/>
    <w:rsid w:val="006B1F56"/>
    <w:rsid w:val="006B266C"/>
    <w:rsid w:val="006B6325"/>
    <w:rsid w:val="006B68B8"/>
    <w:rsid w:val="006C29CF"/>
    <w:rsid w:val="00727DE4"/>
    <w:rsid w:val="00743C45"/>
    <w:rsid w:val="00767253"/>
    <w:rsid w:val="007A1601"/>
    <w:rsid w:val="007D21BA"/>
    <w:rsid w:val="007F1E48"/>
    <w:rsid w:val="00843431"/>
    <w:rsid w:val="00873934"/>
    <w:rsid w:val="008907A5"/>
    <w:rsid w:val="008A22E5"/>
    <w:rsid w:val="008C476F"/>
    <w:rsid w:val="008F2107"/>
    <w:rsid w:val="008F3811"/>
    <w:rsid w:val="0096495B"/>
    <w:rsid w:val="009904E8"/>
    <w:rsid w:val="009B5E0A"/>
    <w:rsid w:val="009C0B5C"/>
    <w:rsid w:val="009C5AA4"/>
    <w:rsid w:val="009E5EAA"/>
    <w:rsid w:val="009F5B02"/>
    <w:rsid w:val="009F68F8"/>
    <w:rsid w:val="00A7589E"/>
    <w:rsid w:val="00A86120"/>
    <w:rsid w:val="00AA09E5"/>
    <w:rsid w:val="00AA1E5A"/>
    <w:rsid w:val="00AA6775"/>
    <w:rsid w:val="00AC3691"/>
    <w:rsid w:val="00AD419F"/>
    <w:rsid w:val="00AE1244"/>
    <w:rsid w:val="00AE25A3"/>
    <w:rsid w:val="00B061D8"/>
    <w:rsid w:val="00B41F2C"/>
    <w:rsid w:val="00BB4218"/>
    <w:rsid w:val="00BD6DB2"/>
    <w:rsid w:val="00BE4170"/>
    <w:rsid w:val="00C079D1"/>
    <w:rsid w:val="00C13F3E"/>
    <w:rsid w:val="00C17759"/>
    <w:rsid w:val="00C25B84"/>
    <w:rsid w:val="00C420E1"/>
    <w:rsid w:val="00C45F3F"/>
    <w:rsid w:val="00CA35B8"/>
    <w:rsid w:val="00CC06D4"/>
    <w:rsid w:val="00CC630E"/>
    <w:rsid w:val="00CE7B61"/>
    <w:rsid w:val="00D20067"/>
    <w:rsid w:val="00D33790"/>
    <w:rsid w:val="00D77633"/>
    <w:rsid w:val="00D962DC"/>
    <w:rsid w:val="00DB0C8B"/>
    <w:rsid w:val="00DD547E"/>
    <w:rsid w:val="00DE2B66"/>
    <w:rsid w:val="00E04E76"/>
    <w:rsid w:val="00E10AC4"/>
    <w:rsid w:val="00E52FFB"/>
    <w:rsid w:val="00E61F71"/>
    <w:rsid w:val="00E6746B"/>
    <w:rsid w:val="00E961DE"/>
    <w:rsid w:val="00EB192B"/>
    <w:rsid w:val="00EE2694"/>
    <w:rsid w:val="00F2120A"/>
    <w:rsid w:val="00F43F8E"/>
    <w:rsid w:val="00F46F83"/>
    <w:rsid w:val="00F611AF"/>
    <w:rsid w:val="00F80FA4"/>
    <w:rsid w:val="00F854A7"/>
    <w:rsid w:val="00FB30A1"/>
    <w:rsid w:val="00FD6392"/>
    <w:rsid w:val="00FF02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2F62A6"/>
  <w15:docId w15:val="{15A18206-134E-4D00-9353-22EC88E4BB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767253"/>
  </w:style>
  <w:style w:type="table" w:styleId="a3">
    <w:name w:val="Table Grid"/>
    <w:basedOn w:val="a1"/>
    <w:uiPriority w:val="59"/>
    <w:rsid w:val="007672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F854A7"/>
    <w:rPr>
      <w:color w:val="0000FF" w:themeColor="hyperlink"/>
      <w:u w:val="single"/>
    </w:rPr>
  </w:style>
  <w:style w:type="character" w:customStyle="1" w:styleId="10">
    <w:name w:val="Неразрешенное упоминание1"/>
    <w:basedOn w:val="a0"/>
    <w:uiPriority w:val="99"/>
    <w:semiHidden/>
    <w:unhideWhenUsed/>
    <w:rsid w:val="00F854A7"/>
    <w:rPr>
      <w:color w:val="605E5C"/>
      <w:shd w:val="clear" w:color="auto" w:fill="E1DFDD"/>
    </w:rPr>
  </w:style>
  <w:style w:type="paragraph" w:styleId="a5">
    <w:name w:val="List Paragraph"/>
    <w:basedOn w:val="a"/>
    <w:uiPriority w:val="34"/>
    <w:qFormat/>
    <w:rsid w:val="0064254F"/>
    <w:pPr>
      <w:ind w:left="720"/>
      <w:contextualSpacing/>
    </w:pPr>
  </w:style>
  <w:style w:type="paragraph" w:styleId="a6">
    <w:name w:val="No Spacing"/>
    <w:uiPriority w:val="1"/>
    <w:qFormat/>
    <w:rsid w:val="0064254F"/>
    <w:pPr>
      <w:spacing w:after="0" w:line="240" w:lineRule="auto"/>
    </w:pPr>
    <w:rPr>
      <w:rFonts w:ascii="Calibri" w:eastAsia="Calibri" w:hAnsi="Calibri" w:cs="Calibri"/>
      <w:lang w:eastAsia="ru-RU"/>
    </w:rPr>
  </w:style>
  <w:style w:type="character" w:styleId="a7">
    <w:name w:val="FollowedHyperlink"/>
    <w:basedOn w:val="a0"/>
    <w:uiPriority w:val="99"/>
    <w:semiHidden/>
    <w:unhideWhenUsed/>
    <w:rsid w:val="00371A9D"/>
    <w:rPr>
      <w:color w:val="800080" w:themeColor="followedHyperlink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6648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648B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650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4343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614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029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423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39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898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761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004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09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s://t.me/NlhZ0KCkyzJkYTli/257" TargetMode="External"/><Relationship Id="rId5" Type="http://schemas.openxmlformats.org/officeDocument/2006/relationships/webSettings" Target="webSettings.xml"/><Relationship Id="rId10" Type="http://schemas.openxmlformats.org/officeDocument/2006/relationships/image" Target="media/image4.jpeg"/><Relationship Id="rId4" Type="http://schemas.openxmlformats.org/officeDocument/2006/relationships/settings" Target="settings.xml"/><Relationship Id="rId9" Type="http://schemas.openxmlformats.org/officeDocument/2006/relationships/hyperlink" Target="https://t.me/NlhZ0KCkyzJkYTl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FA5AE1-781B-4134-B7A9-9072C8E55D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</TotalTime>
  <Pages>1</Pages>
  <Words>3870</Words>
  <Characters>22060</Characters>
  <Application>Microsoft Office Word</Application>
  <DocSecurity>0</DocSecurity>
  <Lines>183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Молчанова Любовь</dc:creator>
  <cp:keywords/>
  <dc:description/>
  <cp:lastModifiedBy>Тоғжан Райымбек</cp:lastModifiedBy>
  <cp:revision>29</cp:revision>
  <dcterms:created xsi:type="dcterms:W3CDTF">2024-03-14T09:46:00Z</dcterms:created>
  <dcterms:modified xsi:type="dcterms:W3CDTF">2024-03-18T05:31:00Z</dcterms:modified>
</cp:coreProperties>
</file>